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56E" w:rsidRDefault="00B5156E">
      <w:pPr>
        <w:pStyle w:val="BodyText"/>
        <w:spacing w:before="5"/>
        <w:rPr>
          <w:rFonts w:ascii="Times New Roman"/>
          <w:sz w:val="11"/>
        </w:rPr>
      </w:pPr>
    </w:p>
    <w:p w:rsidR="00B5156E" w:rsidRPr="00C30464" w:rsidRDefault="00A1010E" w:rsidP="00C30464">
      <w:pPr>
        <w:pStyle w:val="Title"/>
        <w:spacing w:line="208" w:lineRule="auto"/>
        <w:ind w:left="0"/>
        <w:rPr>
          <w:color w:val="231F20"/>
          <w:w w:val="55"/>
        </w:rPr>
      </w:pPr>
      <w:r>
        <w:rPr>
          <w:noProof/>
        </w:rPr>
        <mc:AlternateContent>
          <mc:Choice Requires="wps">
            <w:drawing>
              <wp:anchor distT="0" distB="0" distL="114300" distR="114300" simplePos="0" relativeHeight="15731712" behindDoc="0" locked="0" layoutInCell="1" allowOverlap="1">
                <wp:simplePos x="0" y="0"/>
                <wp:positionH relativeFrom="page">
                  <wp:posOffset>6219190</wp:posOffset>
                </wp:positionH>
                <wp:positionV relativeFrom="paragraph">
                  <wp:posOffset>-86360</wp:posOffset>
                </wp:positionV>
                <wp:extent cx="1062990" cy="365125"/>
                <wp:effectExtent l="0" t="0" r="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2990" cy="365125"/>
                        </a:xfrm>
                        <a:custGeom>
                          <a:avLst/>
                          <a:gdLst>
                            <a:gd name="T0" fmla="+- 0 10315 9794"/>
                            <a:gd name="T1" fmla="*/ T0 w 1674"/>
                            <a:gd name="T2" fmla="+- 0 -113 -136"/>
                            <a:gd name="T3" fmla="*/ -113 h 575"/>
                            <a:gd name="T4" fmla="+- 0 10228 9794"/>
                            <a:gd name="T5" fmla="*/ T4 w 1674"/>
                            <a:gd name="T6" fmla="+- 0 -134 -136"/>
                            <a:gd name="T7" fmla="*/ -134 h 575"/>
                            <a:gd name="T8" fmla="+- 0 10109 9794"/>
                            <a:gd name="T9" fmla="*/ T8 w 1674"/>
                            <a:gd name="T10" fmla="+- 0 -130 -136"/>
                            <a:gd name="T11" fmla="*/ -130 h 575"/>
                            <a:gd name="T12" fmla="+- 0 9973 9794"/>
                            <a:gd name="T13" fmla="*/ T12 w 1674"/>
                            <a:gd name="T14" fmla="+- 0 -83 -136"/>
                            <a:gd name="T15" fmla="*/ -83 h 575"/>
                            <a:gd name="T16" fmla="+- 0 9868 9794"/>
                            <a:gd name="T17" fmla="*/ T16 w 1674"/>
                            <a:gd name="T18" fmla="+- 0 3 -136"/>
                            <a:gd name="T19" fmla="*/ 3 h 575"/>
                            <a:gd name="T20" fmla="+- 0 9813 9794"/>
                            <a:gd name="T21" fmla="*/ T20 w 1674"/>
                            <a:gd name="T22" fmla="+- 0 120 -136"/>
                            <a:gd name="T23" fmla="*/ 120 h 575"/>
                            <a:gd name="T24" fmla="+- 0 9820 9794"/>
                            <a:gd name="T25" fmla="*/ T24 w 1674"/>
                            <a:gd name="T26" fmla="+- 0 232 -136"/>
                            <a:gd name="T27" fmla="*/ 232 h 575"/>
                            <a:gd name="T28" fmla="+- 0 9872 9794"/>
                            <a:gd name="T29" fmla="*/ T28 w 1674"/>
                            <a:gd name="T30" fmla="+- 0 308 -136"/>
                            <a:gd name="T31" fmla="*/ 308 h 575"/>
                            <a:gd name="T32" fmla="+- 0 9956 9794"/>
                            <a:gd name="T33" fmla="*/ T32 w 1674"/>
                            <a:gd name="T34" fmla="+- 0 357 -136"/>
                            <a:gd name="T35" fmla="*/ 357 h 575"/>
                            <a:gd name="T36" fmla="+- 0 10024 9794"/>
                            <a:gd name="T37" fmla="*/ T36 w 1674"/>
                            <a:gd name="T38" fmla="+- 0 376 -136"/>
                            <a:gd name="T39" fmla="*/ 376 h 575"/>
                            <a:gd name="T40" fmla="+- 0 10079 9794"/>
                            <a:gd name="T41" fmla="*/ T40 w 1674"/>
                            <a:gd name="T42" fmla="+- 0 381 -136"/>
                            <a:gd name="T43" fmla="*/ 381 h 575"/>
                            <a:gd name="T44" fmla="+- 0 10179 9794"/>
                            <a:gd name="T45" fmla="*/ T44 w 1674"/>
                            <a:gd name="T46" fmla="+- 0 368 -136"/>
                            <a:gd name="T47" fmla="*/ 368 h 575"/>
                            <a:gd name="T48" fmla="+- 0 10277 9794"/>
                            <a:gd name="T49" fmla="*/ T48 w 1674"/>
                            <a:gd name="T50" fmla="+- 0 330 -136"/>
                            <a:gd name="T51" fmla="*/ 330 h 575"/>
                            <a:gd name="T52" fmla="+- 0 10306 9794"/>
                            <a:gd name="T53" fmla="*/ T52 w 1674"/>
                            <a:gd name="T54" fmla="+- 0 179 -136"/>
                            <a:gd name="T55" fmla="*/ 179 h 575"/>
                            <a:gd name="T56" fmla="+- 0 10226 9794"/>
                            <a:gd name="T57" fmla="*/ T56 w 1674"/>
                            <a:gd name="T58" fmla="+- 0 240 -136"/>
                            <a:gd name="T59" fmla="*/ 240 h 575"/>
                            <a:gd name="T60" fmla="+- 0 10115 9794"/>
                            <a:gd name="T61" fmla="*/ T60 w 1674"/>
                            <a:gd name="T62" fmla="+- 0 263 -136"/>
                            <a:gd name="T63" fmla="*/ 263 h 575"/>
                            <a:gd name="T64" fmla="+- 0 10079 9794"/>
                            <a:gd name="T65" fmla="*/ T64 w 1674"/>
                            <a:gd name="T66" fmla="+- 0 260 -136"/>
                            <a:gd name="T67" fmla="*/ 260 h 575"/>
                            <a:gd name="T68" fmla="+- 0 10047 9794"/>
                            <a:gd name="T69" fmla="*/ T68 w 1674"/>
                            <a:gd name="T70" fmla="+- 0 253 -136"/>
                            <a:gd name="T71" fmla="*/ 253 h 575"/>
                            <a:gd name="T72" fmla="+- 0 9992 9794"/>
                            <a:gd name="T73" fmla="*/ T72 w 1674"/>
                            <a:gd name="T74" fmla="+- 0 227 -136"/>
                            <a:gd name="T75" fmla="*/ 227 h 575"/>
                            <a:gd name="T76" fmla="+- 0 9956 9794"/>
                            <a:gd name="T77" fmla="*/ T76 w 1674"/>
                            <a:gd name="T78" fmla="+- 0 183 -136"/>
                            <a:gd name="T79" fmla="*/ 183 h 575"/>
                            <a:gd name="T80" fmla="+- 0 9949 9794"/>
                            <a:gd name="T81" fmla="*/ T80 w 1674"/>
                            <a:gd name="T82" fmla="+- 0 129 -136"/>
                            <a:gd name="T83" fmla="*/ 129 h 575"/>
                            <a:gd name="T84" fmla="+- 0 10021 9794"/>
                            <a:gd name="T85" fmla="*/ T84 w 1674"/>
                            <a:gd name="T86" fmla="+- 0 34 -136"/>
                            <a:gd name="T87" fmla="*/ 34 h 575"/>
                            <a:gd name="T88" fmla="+- 0 10162 9794"/>
                            <a:gd name="T89" fmla="*/ T88 w 1674"/>
                            <a:gd name="T90" fmla="+- 0 -5 -136"/>
                            <a:gd name="T91" fmla="*/ -5 h 575"/>
                            <a:gd name="T92" fmla="+- 0 10266 9794"/>
                            <a:gd name="T93" fmla="*/ T92 w 1674"/>
                            <a:gd name="T94" fmla="+- 0 18 -136"/>
                            <a:gd name="T95" fmla="*/ 18 h 575"/>
                            <a:gd name="T96" fmla="+- 0 10324 9794"/>
                            <a:gd name="T97" fmla="*/ T96 w 1674"/>
                            <a:gd name="T98" fmla="+- 0 79 -136"/>
                            <a:gd name="T99" fmla="*/ 79 h 575"/>
                            <a:gd name="T100" fmla="+- 0 10805 9794"/>
                            <a:gd name="T101" fmla="*/ T100 w 1674"/>
                            <a:gd name="T102" fmla="+- 0 -130 -136"/>
                            <a:gd name="T103" fmla="*/ -130 h 575"/>
                            <a:gd name="T104" fmla="+- 0 10335 9794"/>
                            <a:gd name="T105" fmla="*/ T104 w 1674"/>
                            <a:gd name="T106" fmla="+- 0 374 -136"/>
                            <a:gd name="T107" fmla="*/ 374 h 575"/>
                            <a:gd name="T108" fmla="+- 0 10511 9794"/>
                            <a:gd name="T109" fmla="*/ T108 w 1674"/>
                            <a:gd name="T110" fmla="+- 0 175 -136"/>
                            <a:gd name="T111" fmla="*/ 175 h 575"/>
                            <a:gd name="T112" fmla="+- 0 10759 9794"/>
                            <a:gd name="T113" fmla="*/ T112 w 1674"/>
                            <a:gd name="T114" fmla="+- 0 65 -136"/>
                            <a:gd name="T115" fmla="*/ 65 h 575"/>
                            <a:gd name="T116" fmla="+- 0 10545 9794"/>
                            <a:gd name="T117" fmla="*/ T116 w 1674"/>
                            <a:gd name="T118" fmla="+- 0 -22 -136"/>
                            <a:gd name="T119" fmla="*/ -22 h 575"/>
                            <a:gd name="T120" fmla="+- 0 10805 9794"/>
                            <a:gd name="T121" fmla="*/ T120 w 1674"/>
                            <a:gd name="T122" fmla="+- 0 -130 -136"/>
                            <a:gd name="T123" fmla="*/ -130 h 575"/>
                            <a:gd name="T124" fmla="+- 0 10865 9794"/>
                            <a:gd name="T125" fmla="*/ T124 w 1674"/>
                            <a:gd name="T126" fmla="+- 0 -130 -136"/>
                            <a:gd name="T127" fmla="*/ -130 h 575"/>
                            <a:gd name="T128" fmla="+- 0 10913 9794"/>
                            <a:gd name="T129" fmla="*/ T128 w 1674"/>
                            <a:gd name="T130" fmla="+- 0 374 -136"/>
                            <a:gd name="T131" fmla="*/ 374 h 575"/>
                            <a:gd name="T132" fmla="+- 0 11468 9794"/>
                            <a:gd name="T133" fmla="*/ T132 w 1674"/>
                            <a:gd name="T134" fmla="+- 0 -43 -136"/>
                            <a:gd name="T135" fmla="*/ -43 h 575"/>
                            <a:gd name="T136" fmla="+- 0 11389 9794"/>
                            <a:gd name="T137" fmla="*/ T136 w 1674"/>
                            <a:gd name="T138" fmla="+- 0 -118 -136"/>
                            <a:gd name="T139" fmla="*/ -118 h 575"/>
                            <a:gd name="T140" fmla="+- 0 11325 9794"/>
                            <a:gd name="T141" fmla="*/ T140 w 1674"/>
                            <a:gd name="T142" fmla="+- 0 5 -136"/>
                            <a:gd name="T143" fmla="*/ 5 h 575"/>
                            <a:gd name="T144" fmla="+- 0 11319 9794"/>
                            <a:gd name="T145" fmla="*/ T144 w 1674"/>
                            <a:gd name="T146" fmla="+- 0 35 -136"/>
                            <a:gd name="T147" fmla="*/ 35 h 575"/>
                            <a:gd name="T148" fmla="+- 0 11319 9794"/>
                            <a:gd name="T149" fmla="*/ T148 w 1674"/>
                            <a:gd name="T150" fmla="+- 0 200 -136"/>
                            <a:gd name="T151" fmla="*/ 200 h 575"/>
                            <a:gd name="T152" fmla="+- 0 11312 9794"/>
                            <a:gd name="T153" fmla="*/ T152 w 1674"/>
                            <a:gd name="T154" fmla="+- 0 239 -136"/>
                            <a:gd name="T155" fmla="*/ 239 h 575"/>
                            <a:gd name="T156" fmla="+- 0 11272 9794"/>
                            <a:gd name="T157" fmla="*/ T156 w 1674"/>
                            <a:gd name="T158" fmla="+- 0 263 -136"/>
                            <a:gd name="T159" fmla="*/ 263 h 575"/>
                            <a:gd name="T160" fmla="+- 0 11139 9794"/>
                            <a:gd name="T161" fmla="*/ T160 w 1674"/>
                            <a:gd name="T162" fmla="+- 0 267 -136"/>
                            <a:gd name="T163" fmla="*/ 267 h 575"/>
                            <a:gd name="T164" fmla="+- 0 11249 9794"/>
                            <a:gd name="T165" fmla="*/ T164 w 1674"/>
                            <a:gd name="T166" fmla="+- 0 168 -136"/>
                            <a:gd name="T167" fmla="*/ 168 h 575"/>
                            <a:gd name="T168" fmla="+- 0 11312 9794"/>
                            <a:gd name="T169" fmla="*/ T168 w 1674"/>
                            <a:gd name="T170" fmla="+- 0 184 -136"/>
                            <a:gd name="T171" fmla="*/ 184 h 575"/>
                            <a:gd name="T172" fmla="+- 0 11319 9794"/>
                            <a:gd name="T173" fmla="*/ T172 w 1674"/>
                            <a:gd name="T174" fmla="+- 0 35 -136"/>
                            <a:gd name="T175" fmla="*/ 35 h 575"/>
                            <a:gd name="T176" fmla="+- 0 11291 9794"/>
                            <a:gd name="T177" fmla="*/ T176 w 1674"/>
                            <a:gd name="T178" fmla="+- 0 58 -136"/>
                            <a:gd name="T179" fmla="*/ 58 h 575"/>
                            <a:gd name="T180" fmla="+- 0 11176 9794"/>
                            <a:gd name="T181" fmla="*/ T180 w 1674"/>
                            <a:gd name="T182" fmla="+- 0 62 -136"/>
                            <a:gd name="T183" fmla="*/ 62 h 575"/>
                            <a:gd name="T184" fmla="+- 0 11276 9794"/>
                            <a:gd name="T185" fmla="*/ T184 w 1674"/>
                            <a:gd name="T186" fmla="+- 0 -25 -136"/>
                            <a:gd name="T187" fmla="*/ -25 h 575"/>
                            <a:gd name="T188" fmla="+- 0 11320 9794"/>
                            <a:gd name="T189" fmla="*/ T188 w 1674"/>
                            <a:gd name="T190" fmla="+- 0 -10 -136"/>
                            <a:gd name="T191" fmla="*/ -10 h 575"/>
                            <a:gd name="T192" fmla="+- 0 11325 9794"/>
                            <a:gd name="T193" fmla="*/ T192 w 1674"/>
                            <a:gd name="T194" fmla="+- 0 -126 -136"/>
                            <a:gd name="T195" fmla="*/ -126 h 575"/>
                            <a:gd name="T196" fmla="+- 0 11068 9794"/>
                            <a:gd name="T197" fmla="*/ T196 w 1674"/>
                            <a:gd name="T198" fmla="+- 0 -130 -136"/>
                            <a:gd name="T199" fmla="*/ -130 h 575"/>
                            <a:gd name="T200" fmla="+- 0 11238 9794"/>
                            <a:gd name="T201" fmla="*/ T200 w 1674"/>
                            <a:gd name="T202" fmla="+- 0 374 -136"/>
                            <a:gd name="T203" fmla="*/ 374 h 575"/>
                            <a:gd name="T204" fmla="+- 0 11395 9794"/>
                            <a:gd name="T205" fmla="*/ T204 w 1674"/>
                            <a:gd name="T206" fmla="+- 0 337 -136"/>
                            <a:gd name="T207" fmla="*/ 337 h 575"/>
                            <a:gd name="T208" fmla="+- 0 11450 9794"/>
                            <a:gd name="T209" fmla="*/ T208 w 1674"/>
                            <a:gd name="T210" fmla="+- 0 267 -136"/>
                            <a:gd name="T211" fmla="*/ 267 h 575"/>
                            <a:gd name="T212" fmla="+- 0 11467 9794"/>
                            <a:gd name="T213" fmla="*/ T212 w 1674"/>
                            <a:gd name="T214" fmla="+- 0 183 -136"/>
                            <a:gd name="T215" fmla="*/ 183 h 575"/>
                            <a:gd name="T216" fmla="+- 0 11457 9794"/>
                            <a:gd name="T217" fmla="*/ T216 w 1674"/>
                            <a:gd name="T218" fmla="+- 0 148 -136"/>
                            <a:gd name="T219" fmla="*/ 148 h 575"/>
                            <a:gd name="T220" fmla="+- 0 11400 9794"/>
                            <a:gd name="T221" fmla="*/ T220 w 1674"/>
                            <a:gd name="T222" fmla="+- 0 97 -136"/>
                            <a:gd name="T223" fmla="*/ 97 h 575"/>
                            <a:gd name="T224" fmla="+- 0 11441 9794"/>
                            <a:gd name="T225" fmla="*/ T224 w 1674"/>
                            <a:gd name="T226" fmla="+- 0 62 -136"/>
                            <a:gd name="T227" fmla="*/ 62 h 575"/>
                            <a:gd name="T228" fmla="+- 0 11460 9794"/>
                            <a:gd name="T229" fmla="*/ T228 w 1674"/>
                            <a:gd name="T230" fmla="+- 0 32 -136"/>
                            <a:gd name="T231" fmla="*/ 32 h 575"/>
                            <a:gd name="T232" fmla="+- 0 11468 9794"/>
                            <a:gd name="T233" fmla="*/ T232 w 1674"/>
                            <a:gd name="T234" fmla="+- 0 -25 -136"/>
                            <a:gd name="T235" fmla="*/ -25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1674" h="575">
                              <a:moveTo>
                                <a:pt x="561" y="40"/>
                              </a:moveTo>
                              <a:lnTo>
                                <a:pt x="521" y="23"/>
                              </a:lnTo>
                              <a:lnTo>
                                <a:pt x="478" y="10"/>
                              </a:lnTo>
                              <a:lnTo>
                                <a:pt x="434" y="2"/>
                              </a:lnTo>
                              <a:lnTo>
                                <a:pt x="388" y="0"/>
                              </a:lnTo>
                              <a:lnTo>
                                <a:pt x="315" y="6"/>
                              </a:lnTo>
                              <a:lnTo>
                                <a:pt x="244" y="24"/>
                              </a:lnTo>
                              <a:lnTo>
                                <a:pt x="179" y="53"/>
                              </a:lnTo>
                              <a:lnTo>
                                <a:pt x="122" y="92"/>
                              </a:lnTo>
                              <a:lnTo>
                                <a:pt x="74" y="139"/>
                              </a:lnTo>
                              <a:lnTo>
                                <a:pt x="39" y="194"/>
                              </a:lnTo>
                              <a:lnTo>
                                <a:pt x="19" y="256"/>
                              </a:lnTo>
                              <a:lnTo>
                                <a:pt x="16" y="317"/>
                              </a:lnTo>
                              <a:lnTo>
                                <a:pt x="26" y="368"/>
                              </a:lnTo>
                              <a:lnTo>
                                <a:pt x="48" y="410"/>
                              </a:lnTo>
                              <a:lnTo>
                                <a:pt x="78" y="444"/>
                              </a:lnTo>
                              <a:lnTo>
                                <a:pt x="0" y="574"/>
                              </a:lnTo>
                              <a:lnTo>
                                <a:pt x="162" y="493"/>
                              </a:lnTo>
                              <a:lnTo>
                                <a:pt x="197" y="504"/>
                              </a:lnTo>
                              <a:lnTo>
                                <a:pt x="230" y="512"/>
                              </a:lnTo>
                              <a:lnTo>
                                <a:pt x="260" y="516"/>
                              </a:lnTo>
                              <a:lnTo>
                                <a:pt x="285" y="517"/>
                              </a:lnTo>
                              <a:lnTo>
                                <a:pt x="335" y="514"/>
                              </a:lnTo>
                              <a:lnTo>
                                <a:pt x="385" y="504"/>
                              </a:lnTo>
                              <a:lnTo>
                                <a:pt x="435" y="488"/>
                              </a:lnTo>
                              <a:lnTo>
                                <a:pt x="483" y="466"/>
                              </a:lnTo>
                              <a:lnTo>
                                <a:pt x="485" y="464"/>
                              </a:lnTo>
                              <a:lnTo>
                                <a:pt x="512" y="315"/>
                              </a:lnTo>
                              <a:lnTo>
                                <a:pt x="477" y="349"/>
                              </a:lnTo>
                              <a:lnTo>
                                <a:pt x="432" y="376"/>
                              </a:lnTo>
                              <a:lnTo>
                                <a:pt x="379" y="393"/>
                              </a:lnTo>
                              <a:lnTo>
                                <a:pt x="321" y="399"/>
                              </a:lnTo>
                              <a:lnTo>
                                <a:pt x="303" y="398"/>
                              </a:lnTo>
                              <a:lnTo>
                                <a:pt x="285" y="396"/>
                              </a:lnTo>
                              <a:lnTo>
                                <a:pt x="269" y="393"/>
                              </a:lnTo>
                              <a:lnTo>
                                <a:pt x="253" y="389"/>
                              </a:lnTo>
                              <a:lnTo>
                                <a:pt x="110" y="476"/>
                              </a:lnTo>
                              <a:lnTo>
                                <a:pt x="198" y="363"/>
                              </a:lnTo>
                              <a:lnTo>
                                <a:pt x="177" y="343"/>
                              </a:lnTo>
                              <a:lnTo>
                                <a:pt x="162" y="319"/>
                              </a:lnTo>
                              <a:lnTo>
                                <a:pt x="154" y="293"/>
                              </a:lnTo>
                              <a:lnTo>
                                <a:pt x="155" y="265"/>
                              </a:lnTo>
                              <a:lnTo>
                                <a:pt x="179" y="213"/>
                              </a:lnTo>
                              <a:lnTo>
                                <a:pt x="227" y="170"/>
                              </a:lnTo>
                              <a:lnTo>
                                <a:pt x="293" y="141"/>
                              </a:lnTo>
                              <a:lnTo>
                                <a:pt x="368" y="131"/>
                              </a:lnTo>
                              <a:lnTo>
                                <a:pt x="425" y="137"/>
                              </a:lnTo>
                              <a:lnTo>
                                <a:pt x="472" y="154"/>
                              </a:lnTo>
                              <a:lnTo>
                                <a:pt x="508" y="181"/>
                              </a:lnTo>
                              <a:lnTo>
                                <a:pt x="530" y="215"/>
                              </a:lnTo>
                              <a:lnTo>
                                <a:pt x="561" y="40"/>
                              </a:lnTo>
                              <a:close/>
                              <a:moveTo>
                                <a:pt x="1011" y="6"/>
                              </a:moveTo>
                              <a:lnTo>
                                <a:pt x="630" y="6"/>
                              </a:lnTo>
                              <a:lnTo>
                                <a:pt x="541" y="510"/>
                              </a:lnTo>
                              <a:lnTo>
                                <a:pt x="682" y="510"/>
                              </a:lnTo>
                              <a:lnTo>
                                <a:pt x="717" y="311"/>
                              </a:lnTo>
                              <a:lnTo>
                                <a:pt x="873" y="311"/>
                              </a:lnTo>
                              <a:lnTo>
                                <a:pt x="965" y="201"/>
                              </a:lnTo>
                              <a:lnTo>
                                <a:pt x="736" y="201"/>
                              </a:lnTo>
                              <a:lnTo>
                                <a:pt x="751" y="114"/>
                              </a:lnTo>
                              <a:lnTo>
                                <a:pt x="992" y="114"/>
                              </a:lnTo>
                              <a:lnTo>
                                <a:pt x="1011" y="6"/>
                              </a:lnTo>
                              <a:close/>
                              <a:moveTo>
                                <a:pt x="1208" y="6"/>
                              </a:moveTo>
                              <a:lnTo>
                                <a:pt x="1071" y="6"/>
                              </a:lnTo>
                              <a:lnTo>
                                <a:pt x="982" y="510"/>
                              </a:lnTo>
                              <a:lnTo>
                                <a:pt x="1119" y="510"/>
                              </a:lnTo>
                              <a:lnTo>
                                <a:pt x="1208" y="6"/>
                              </a:lnTo>
                              <a:close/>
                              <a:moveTo>
                                <a:pt x="1674" y="93"/>
                              </a:moveTo>
                              <a:lnTo>
                                <a:pt x="1651" y="50"/>
                              </a:lnTo>
                              <a:lnTo>
                                <a:pt x="1595" y="18"/>
                              </a:lnTo>
                              <a:lnTo>
                                <a:pt x="1531" y="10"/>
                              </a:lnTo>
                              <a:lnTo>
                                <a:pt x="1531" y="141"/>
                              </a:lnTo>
                              <a:lnTo>
                                <a:pt x="1530" y="157"/>
                              </a:lnTo>
                              <a:lnTo>
                                <a:pt x="1525" y="171"/>
                              </a:lnTo>
                              <a:lnTo>
                                <a:pt x="1525" y="336"/>
                              </a:lnTo>
                              <a:lnTo>
                                <a:pt x="1525" y="355"/>
                              </a:lnTo>
                              <a:lnTo>
                                <a:pt x="1518" y="375"/>
                              </a:lnTo>
                              <a:lnTo>
                                <a:pt x="1504" y="390"/>
                              </a:lnTo>
                              <a:lnTo>
                                <a:pt x="1478" y="399"/>
                              </a:lnTo>
                              <a:lnTo>
                                <a:pt x="1438" y="403"/>
                              </a:lnTo>
                              <a:lnTo>
                                <a:pt x="1345" y="403"/>
                              </a:lnTo>
                              <a:lnTo>
                                <a:pt x="1363" y="304"/>
                              </a:lnTo>
                              <a:lnTo>
                                <a:pt x="1455" y="304"/>
                              </a:lnTo>
                              <a:lnTo>
                                <a:pt x="1496" y="308"/>
                              </a:lnTo>
                              <a:lnTo>
                                <a:pt x="1518" y="320"/>
                              </a:lnTo>
                              <a:lnTo>
                                <a:pt x="1525" y="336"/>
                              </a:lnTo>
                              <a:lnTo>
                                <a:pt x="1525" y="171"/>
                              </a:lnTo>
                              <a:lnTo>
                                <a:pt x="1516" y="184"/>
                              </a:lnTo>
                              <a:lnTo>
                                <a:pt x="1497" y="194"/>
                              </a:lnTo>
                              <a:lnTo>
                                <a:pt x="1467" y="198"/>
                              </a:lnTo>
                              <a:lnTo>
                                <a:pt x="1382" y="198"/>
                              </a:lnTo>
                              <a:lnTo>
                                <a:pt x="1397" y="111"/>
                              </a:lnTo>
                              <a:lnTo>
                                <a:pt x="1482" y="111"/>
                              </a:lnTo>
                              <a:lnTo>
                                <a:pt x="1511" y="115"/>
                              </a:lnTo>
                              <a:lnTo>
                                <a:pt x="1526" y="126"/>
                              </a:lnTo>
                              <a:lnTo>
                                <a:pt x="1531" y="141"/>
                              </a:lnTo>
                              <a:lnTo>
                                <a:pt x="1531" y="10"/>
                              </a:lnTo>
                              <a:lnTo>
                                <a:pt x="1495" y="6"/>
                              </a:lnTo>
                              <a:lnTo>
                                <a:pt x="1274" y="6"/>
                              </a:lnTo>
                              <a:lnTo>
                                <a:pt x="1185" y="510"/>
                              </a:lnTo>
                              <a:lnTo>
                                <a:pt x="1444" y="510"/>
                              </a:lnTo>
                              <a:lnTo>
                                <a:pt x="1533" y="501"/>
                              </a:lnTo>
                              <a:lnTo>
                                <a:pt x="1601" y="473"/>
                              </a:lnTo>
                              <a:lnTo>
                                <a:pt x="1647" y="427"/>
                              </a:lnTo>
                              <a:lnTo>
                                <a:pt x="1656" y="403"/>
                              </a:lnTo>
                              <a:lnTo>
                                <a:pt x="1671" y="362"/>
                              </a:lnTo>
                              <a:lnTo>
                                <a:pt x="1673" y="319"/>
                              </a:lnTo>
                              <a:lnTo>
                                <a:pt x="1669" y="304"/>
                              </a:lnTo>
                              <a:lnTo>
                                <a:pt x="1663" y="284"/>
                              </a:lnTo>
                              <a:lnTo>
                                <a:pt x="1640" y="255"/>
                              </a:lnTo>
                              <a:lnTo>
                                <a:pt x="1606" y="233"/>
                              </a:lnTo>
                              <a:lnTo>
                                <a:pt x="1631" y="215"/>
                              </a:lnTo>
                              <a:lnTo>
                                <a:pt x="1647" y="198"/>
                              </a:lnTo>
                              <a:lnTo>
                                <a:pt x="1651" y="193"/>
                              </a:lnTo>
                              <a:lnTo>
                                <a:pt x="1666" y="168"/>
                              </a:lnTo>
                              <a:lnTo>
                                <a:pt x="1674" y="140"/>
                              </a:lnTo>
                              <a:lnTo>
                                <a:pt x="1674" y="111"/>
                              </a:lnTo>
                              <a:lnTo>
                                <a:pt x="1674" y="93"/>
                              </a:lnTo>
                              <a:close/>
                            </a:path>
                          </a:pathLst>
                        </a:custGeom>
                        <a:solidFill>
                          <a:srgbClr val="C406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98FD4" id="AutoShape 16" o:spid="_x0000_s1026" style="position:absolute;margin-left:489.7pt;margin-top:-6.8pt;width:83.7pt;height:28.7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4,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" path="m561,40l521,23,478,10,434,2,388,,315,6,244,24,179,53,122,92,74,139,39,194,19,256r-3,61l26,368r22,42l78,444,,574,162,493r35,11l230,512r30,4l285,517r50,-3l385,504r50,-16l483,466r2,-2l512,315r-35,34l432,376r-53,17l321,399r-18,-1l285,396r-16,-3l253,389,110,476,198,363,177,343,162,319r-8,-26l155,265r24,-52l227,170r66,-29l368,131r57,6l472,154r36,27l530,215,561,40xm1011,6l630,6,541,510r141,l717,311r156,l965,201r-229,l751,114r241,l1011,6xm1208,6r-137,l982,510r137,l1208,6xm1674,93l1651,50,1595,18r-64,-8l1531,141r-1,16l1525,171r,165l1525,355r-7,20l1504,390r-26,9l1438,403r-93,l1363,304r92,l1496,308r22,12l1525,336r,-165l1516,184r-19,10l1467,198r-85,l1397,111r85,l1511,115r15,11l1531,141r,-131l1495,6r-221,l1185,510r259,l1533,501r68,-28l1647,427r9,-24l1671,362r2,-43l1669,304r-6,-20l1640,255r-34,-22l1631,215r16,-17l1651,193r15,-25l1674,140r,-29l1674,93xe" fillcolor="#c4062e" stroked="f">
                <v:path arrowok="t" o:connecttype="custom" o:connectlocs="330835,-71755;275590,-85090;200025,-82550;113665,-52705;46990,1905;12065,76200;16510,147320;49530,195580;102870,226695;146050,238760;180975,241935;244475,233680;306705,209550;325120,113665;274320,152400;203835,167005;180975,165100;160655,160655;125730,144145;102870,116205;98425,81915;144145,21590;233680,-3175;299720,11430;336550,50165;641985,-82550;343535,237490;455295,111125;612775,41275;476885,-13970;641985,-82550;680085,-82550;710565,237490;1062990,-27305;1012825,-74930;972185,3175;968375,22225;968375,127000;963930,151765;938530,167005;854075,169545;923925,106680;963930,116840;968375,22225;950595,36830;877570,39370;941070,-15875;969010,-6350;972185,-80010;808990,-82550;916940,237490;1016635,213995;1051560,169545;1062355,116205;1056005,93980;1019810,61595;1045845,39370;1057910,20320;1062990,-15875" o:connectangles="0,0,0,0,0,0,0,0,0,0,0,0,0,0,0,0,0,0,0,0,0,0,0,0,0,0,0,0,0,0,0,0,0,0,0,0,0,0,0,0,0,0,0,0,0,0,0,0,0,0,0,0,0,0,0,0,0,0,0"/>
                <w10:wrap anchorx="page"/>
              </v:shape>
            </w:pict>
          </mc:Fallback>
        </mc:AlternateContent>
      </w:r>
      <w:r w:rsidR="00851C64">
        <w:rPr>
          <w:noProof/>
        </w:rPr>
        <w:drawing>
          <wp:anchor distT="0" distB="0" distL="0" distR="0" simplePos="0" relativeHeight="15732224" behindDoc="0" locked="0" layoutInCell="1" allowOverlap="1">
            <wp:simplePos x="0" y="0"/>
            <wp:positionH relativeFrom="page">
              <wp:posOffset>5428754</wp:posOffset>
            </wp:positionH>
            <wp:positionV relativeFrom="paragraph">
              <wp:posOffset>496958</wp:posOffset>
            </wp:positionV>
            <wp:extent cx="165506" cy="8338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5506" cy="83388"/>
                    </a:xfrm>
                    <a:prstGeom prst="rect">
                      <a:avLst/>
                    </a:prstGeom>
                  </pic:spPr>
                </pic:pic>
              </a:graphicData>
            </a:graphic>
          </wp:anchor>
        </w:drawing>
      </w:r>
      <w:r w:rsidR="00851C64">
        <w:rPr>
          <w:noProof/>
        </w:rPr>
        <w:drawing>
          <wp:anchor distT="0" distB="0" distL="0" distR="0" simplePos="0" relativeHeight="15732736" behindDoc="0" locked="0" layoutInCell="1" allowOverlap="1">
            <wp:simplePos x="0" y="0"/>
            <wp:positionH relativeFrom="page">
              <wp:posOffset>5646445</wp:posOffset>
            </wp:positionH>
            <wp:positionV relativeFrom="paragraph">
              <wp:posOffset>352991</wp:posOffset>
            </wp:positionV>
            <wp:extent cx="1639087" cy="2273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639087" cy="227355"/>
                    </a:xfrm>
                    <a:prstGeom prst="rect">
                      <a:avLst/>
                    </a:prstGeom>
                  </pic:spPr>
                </pic:pic>
              </a:graphicData>
            </a:graphic>
          </wp:anchor>
        </w:drawing>
      </w:r>
      <w:r w:rsidR="00851C64">
        <w:rPr>
          <w:noProof/>
        </w:rPr>
        <w:drawing>
          <wp:anchor distT="0" distB="0" distL="0" distR="0" simplePos="0" relativeHeight="15733248" behindDoc="0" locked="0" layoutInCell="1" allowOverlap="1">
            <wp:simplePos x="0" y="0"/>
            <wp:positionH relativeFrom="page">
              <wp:posOffset>5413743</wp:posOffset>
            </wp:positionH>
            <wp:positionV relativeFrom="paragraph">
              <wp:posOffset>652279</wp:posOffset>
            </wp:positionV>
            <wp:extent cx="1928609" cy="196824"/>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1928609" cy="196824"/>
                    </a:xfrm>
                    <a:prstGeom prst="rect">
                      <a:avLst/>
                    </a:prstGeom>
                  </pic:spPr>
                </pic:pic>
              </a:graphicData>
            </a:graphic>
          </wp:anchor>
        </w:drawing>
      </w:r>
      <w:r>
        <w:rPr>
          <w:noProof/>
        </w:rPr>
        <mc:AlternateContent>
          <mc:Choice Requires="wpg">
            <w:drawing>
              <wp:anchor distT="0" distB="0" distL="114300" distR="114300" simplePos="0" relativeHeight="15733760" behindDoc="0" locked="0" layoutInCell="1" allowOverlap="1">
                <wp:simplePos x="0" y="0"/>
                <wp:positionH relativeFrom="page">
                  <wp:posOffset>12700</wp:posOffset>
                </wp:positionH>
                <wp:positionV relativeFrom="paragraph">
                  <wp:posOffset>1245235</wp:posOffset>
                </wp:positionV>
                <wp:extent cx="7760335" cy="85725"/>
                <wp:effectExtent l="0" t="0" r="0" b="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0335" cy="85725"/>
                          <a:chOff x="20" y="1961"/>
                          <a:chExt cx="12221" cy="135"/>
                        </a:xfrm>
                      </wpg:grpSpPr>
                      <wps:wsp>
                        <wps:cNvPr id="11" name="Freeform 15"/>
                        <wps:cNvSpPr>
                          <a:spLocks/>
                        </wps:cNvSpPr>
                        <wps:spPr bwMode="auto">
                          <a:xfrm>
                            <a:off x="19" y="1960"/>
                            <a:ext cx="4099" cy="135"/>
                          </a:xfrm>
                          <a:custGeom>
                            <a:avLst/>
                            <a:gdLst>
                              <a:gd name="T0" fmla="+- 0 4118 20"/>
                              <a:gd name="T1" fmla="*/ T0 w 4099"/>
                              <a:gd name="T2" fmla="+- 0 1961 1961"/>
                              <a:gd name="T3" fmla="*/ 1961 h 135"/>
                              <a:gd name="T4" fmla="+- 0 20 20"/>
                              <a:gd name="T5" fmla="*/ T4 w 4099"/>
                              <a:gd name="T6" fmla="+- 0 1961 1961"/>
                              <a:gd name="T7" fmla="*/ 1961 h 135"/>
                              <a:gd name="T8" fmla="+- 0 20 20"/>
                              <a:gd name="T9" fmla="*/ T8 w 4099"/>
                              <a:gd name="T10" fmla="+- 0 2096 1961"/>
                              <a:gd name="T11" fmla="*/ 2096 h 135"/>
                              <a:gd name="T12" fmla="+- 0 4101 20"/>
                              <a:gd name="T13" fmla="*/ T12 w 4099"/>
                              <a:gd name="T14" fmla="+- 0 2096 1961"/>
                              <a:gd name="T15" fmla="*/ 2096 h 135"/>
                              <a:gd name="T16" fmla="+- 0 4118 20"/>
                              <a:gd name="T17" fmla="*/ T16 w 4099"/>
                              <a:gd name="T18" fmla="+- 0 1961 1961"/>
                              <a:gd name="T19" fmla="*/ 1961 h 135"/>
                            </a:gdLst>
                            <a:ahLst/>
                            <a:cxnLst>
                              <a:cxn ang="0">
                                <a:pos x="T1" y="T3"/>
                              </a:cxn>
                              <a:cxn ang="0">
                                <a:pos x="T5" y="T7"/>
                              </a:cxn>
                              <a:cxn ang="0">
                                <a:pos x="T9" y="T11"/>
                              </a:cxn>
                              <a:cxn ang="0">
                                <a:pos x="T13" y="T15"/>
                              </a:cxn>
                              <a:cxn ang="0">
                                <a:pos x="T17" y="T19"/>
                              </a:cxn>
                            </a:cxnLst>
                            <a:rect l="0" t="0" r="r" b="b"/>
                            <a:pathLst>
                              <a:path w="4099" h="135">
                                <a:moveTo>
                                  <a:pt x="4098" y="0"/>
                                </a:moveTo>
                                <a:lnTo>
                                  <a:pt x="0" y="0"/>
                                </a:lnTo>
                                <a:lnTo>
                                  <a:pt x="0" y="135"/>
                                </a:lnTo>
                                <a:lnTo>
                                  <a:pt x="4081" y="135"/>
                                </a:lnTo>
                                <a:lnTo>
                                  <a:pt x="4098" y="0"/>
                                </a:lnTo>
                                <a:close/>
                              </a:path>
                            </a:pathLst>
                          </a:custGeom>
                          <a:solidFill>
                            <a:srgbClr val="0081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14"/>
                        <wps:cNvSpPr>
                          <a:spLocks noChangeArrowheads="1"/>
                        </wps:cNvSpPr>
                        <wps:spPr bwMode="auto">
                          <a:xfrm>
                            <a:off x="4118" y="1960"/>
                            <a:ext cx="4067" cy="135"/>
                          </a:xfrm>
                          <a:prstGeom prst="rect">
                            <a:avLst/>
                          </a:prstGeom>
                          <a:solidFill>
                            <a:srgbClr val="FDB91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3"/>
                        <wps:cNvSpPr>
                          <a:spLocks noChangeArrowheads="1"/>
                        </wps:cNvSpPr>
                        <wps:spPr bwMode="auto">
                          <a:xfrm>
                            <a:off x="8184" y="1960"/>
                            <a:ext cx="4056" cy="135"/>
                          </a:xfrm>
                          <a:prstGeom prst="rect">
                            <a:avLst/>
                          </a:prstGeom>
                          <a:solidFill>
                            <a:srgbClr val="B2BB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04058" id="Group 12" o:spid="_x0000_s1026" style="position:absolute;margin-left:1pt;margin-top:98.05pt;width:611.05pt;height:6.75pt;z-index:15733760;mso-position-horizontal-relative:page" coordorigin="20,1961" coordsize="1222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">
                <v:shape id="Freeform 15" o:spid="_x0000_s1027" style="position:absolute;left:19;top:1960;width:4099;height:135;visibility:visible;mso-wrap-style:square;v-text-anchor:top" coordsize="4099,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ssIA&#10;AADbAAAADwAAAGRycy9kb3ducmV2LnhtbERPTYvCMBC9L/gfwgje1lQPsnSNIoKgBw+6suht2oxN&#10;2WZSm2jb/fUbQdjbPN7nzJedrcSDGl86VjAZJyCIc6dLLhScvjbvHyB8QNZYOSYFPXlYLgZvc0y1&#10;a/lAj2MoRAxhn6ICE0KdSulzQxb92NXEkbu6xmKIsCmkbrCN4baS0ySZSYslxwaDNa0N5T/Hu1UQ&#10;+vupPZtsP81/v/vzLbtcL9lOqdGwW32CCNSFf/HLvdVx/gSev8QD5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p7+ywgAAANsAAAAPAAAAAAAAAAAAAAAAAJgCAABkcnMvZG93&#10;bnJldi54bWxQSwUGAAAAAAQABAD1AAAAhwMAAAAA&#10;" path="m4098,l,,,135r4081,l4098,xe" fillcolor="#0081c6" stroked="f">
                  <v:path arrowok="t" o:connecttype="custom" o:connectlocs="4098,1961;0,1961;0,2096;4081,2096;4098,1961" o:connectangles="0,0,0,0,0"/>
                </v:shape>
                <v:rect id="Rectangle 14" o:spid="_x0000_s1028" style="position:absolute;left:4118;top:1960;width:4067;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TMMMA&#10;AADbAAAADwAAAGRycy9kb3ducmV2LnhtbESPwWrDMBBE74H8g9hAb4ncHIpxo4RSEgiF0sTJByzW&#10;1nZtrYSk2m6/PioUcttlZufNbnaT6cVAPrSWFTyuMhDEldUt1wqul8MyBxEissbeMin4oQC77Xy2&#10;wULbkc80lLEWKYRDgQqaGF0hZagaMhhW1hEn7dN6gzGtvpba45jCTS/XWfYkDbacCA06em2o6spv&#10;k7ief3N32juz79792xfKLvYfSj0sppdnEJGmeDf/Xx91qr+Gv1/SAHJ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CTMMMAAADbAAAADwAAAAAAAAAAAAAAAACYAgAAZHJzL2Rv&#10;d25yZXYueG1sUEsFBgAAAAAEAAQA9QAAAIgDAAAAAA==&#10;" fillcolor="#fdb913" stroked="f"/>
                <v:rect id="Rectangle 13" o:spid="_x0000_s1029" style="position:absolute;left:8184;top:1960;width:4056;height: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i/KcAA&#10;AADbAAAADwAAAGRycy9kb3ducmV2LnhtbERPy6rCMBDdX/Afwgjurqki3lKNIoLgwgdX3bgbm7Et&#10;NpPaRK1/bwTB3RzOc8bTxpTiTrUrLCvodSMQxKnVBWcKDvvFbwzCeWSNpWVS8CQH00nrZ4yJtg/+&#10;p/vOZyKEsEtQQe59lUjp0pwMuq6tiAN3trVBH2CdSV3jI4SbUvajaCgNFhwacqxonlN62d2MAr4u&#10;YiwOW2+O57/bab1ab+JMK9VpN7MRCE+N/4o/7qUO8wfw/iUcIC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Pi/KcAAAADbAAAADwAAAAAAAAAAAAAAAACYAgAAZHJzL2Rvd25y&#10;ZXYueG1sUEsFBgAAAAAEAAQA9QAAAIUDAAAAAA==&#10;" fillcolor="#b2bb1d" stroked="f"/>
                <w10:wrap anchorx="page"/>
              </v:group>
            </w:pict>
          </mc:Fallback>
        </mc:AlternateContent>
      </w:r>
      <w:r w:rsidR="00C30464">
        <w:rPr>
          <w:color w:val="231F20"/>
          <w:w w:val="55"/>
        </w:rPr>
        <w:t>NOVA SCOTIA</w:t>
      </w:r>
      <w:r>
        <w:rPr>
          <w:color w:val="231F20"/>
          <w:w w:val="55"/>
        </w:rPr>
        <w:t xml:space="preserve"> COVID-19</w:t>
      </w:r>
      <w:r w:rsidR="00C30464">
        <w:rPr>
          <w:color w:val="231F20"/>
          <w:w w:val="55"/>
        </w:rPr>
        <w:t xml:space="preserve"> PANDEMIC </w:t>
      </w:r>
      <w:r>
        <w:rPr>
          <w:color w:val="231F20"/>
          <w:w w:val="55"/>
        </w:rPr>
        <w:t xml:space="preserve">OPERATIONAL PLAN TEMPLATE </w:t>
      </w:r>
    </w:p>
    <w:p w:rsidR="00B5156E" w:rsidRDefault="00B5156E">
      <w:pPr>
        <w:pStyle w:val="BodyText"/>
        <w:rPr>
          <w:rFonts w:ascii="Arial"/>
        </w:rPr>
      </w:pPr>
    </w:p>
    <w:p w:rsidR="00B5156E" w:rsidRDefault="00B5156E">
      <w:pPr>
        <w:pStyle w:val="BodyText"/>
        <w:rPr>
          <w:rFonts w:ascii="Arial"/>
        </w:rPr>
      </w:pPr>
    </w:p>
    <w:p w:rsidR="00B5156E" w:rsidRDefault="00B5156E">
      <w:pPr>
        <w:pStyle w:val="BodyText"/>
        <w:rPr>
          <w:rFonts w:ascii="Arial"/>
        </w:rPr>
      </w:pPr>
    </w:p>
    <w:p w:rsidR="00B5156E" w:rsidRDefault="00B5156E">
      <w:pPr>
        <w:pStyle w:val="BodyText"/>
        <w:rPr>
          <w:rFonts w:ascii="Arial"/>
        </w:rPr>
      </w:pPr>
    </w:p>
    <w:p w:rsidR="00C30464" w:rsidRPr="00C30464" w:rsidRDefault="00C30464" w:rsidP="00C30464">
      <w:pPr>
        <w:widowControl/>
        <w:autoSpaceDE/>
        <w:autoSpaceDN/>
        <w:spacing w:after="160" w:line="259" w:lineRule="auto"/>
        <w:rPr>
          <w:rFonts w:ascii="Calibri" w:eastAsia="Calibri" w:hAnsi="Calibri" w:cs="Times New Roman"/>
          <w:lang w:val="en-GB"/>
        </w:rPr>
      </w:pPr>
      <w:r w:rsidRPr="00C30464">
        <w:rPr>
          <w:rFonts w:ascii="Calibri" w:eastAsia="Calibri" w:hAnsi="Calibri" w:cs="Times New Roman"/>
          <w:lang w:val="en-GB"/>
        </w:rPr>
        <w:t xml:space="preserve">COVID-19 has undoubtedly changed the world we live and operate our businesses in. A COVID-19 Operational Plan is a tool that can help your business, your staff, customers, and stakeholders enter our new reality with confidence.  </w:t>
      </w:r>
    </w:p>
    <w:p w:rsidR="00C30464" w:rsidRPr="00C30464" w:rsidRDefault="00C30464" w:rsidP="00C30464">
      <w:pPr>
        <w:widowControl/>
        <w:autoSpaceDE/>
        <w:autoSpaceDN/>
        <w:spacing w:after="160" w:line="259" w:lineRule="auto"/>
        <w:rPr>
          <w:rFonts w:ascii="Calibri" w:eastAsia="Calibri" w:hAnsi="Calibri" w:cs="Times New Roman"/>
          <w:lang w:val="en-GB"/>
        </w:rPr>
      </w:pPr>
      <w:r w:rsidRPr="00C30464">
        <w:rPr>
          <w:rFonts w:ascii="Calibri" w:eastAsia="Calibri" w:hAnsi="Calibri" w:cs="Times New Roman"/>
          <w:lang w:val="en-GB"/>
        </w:rPr>
        <w:t xml:space="preserve">Not just for mitigating business risk, an operational plan will help make people feel more confident in choosing your products and services because you have made their health and safety a priority. An operational plan is not simply checking a box, it is a comprehensive plan </w:t>
      </w:r>
      <w:r w:rsidR="00B944FF">
        <w:rPr>
          <w:rFonts w:ascii="Calibri" w:eastAsia="Calibri" w:hAnsi="Calibri" w:cs="Times New Roman"/>
          <w:lang w:val="en-GB"/>
        </w:rPr>
        <w:t>that considers</w:t>
      </w:r>
      <w:r w:rsidRPr="00C30464">
        <w:rPr>
          <w:rFonts w:ascii="Calibri" w:eastAsia="Calibri" w:hAnsi="Calibri" w:cs="Times New Roman"/>
          <w:lang w:val="en-GB"/>
        </w:rPr>
        <w:t xml:space="preserve"> front line customer protection, internal workflows, PPE management and keeping tracking of it all. Policies, templates, and procedures will not only need to be updated, but effectively communicated to all employees, customers, and stakeholders in your business. </w:t>
      </w:r>
    </w:p>
    <w:p w:rsidR="00C30464" w:rsidRPr="00C30464" w:rsidRDefault="00C30464" w:rsidP="00C30464">
      <w:pPr>
        <w:widowControl/>
        <w:autoSpaceDE/>
        <w:autoSpaceDN/>
        <w:spacing w:after="160" w:line="259" w:lineRule="auto"/>
        <w:rPr>
          <w:rFonts w:ascii="Calibri" w:eastAsia="Calibri" w:hAnsi="Calibri" w:cs="Times New Roman"/>
          <w:lang w:val="en-GB"/>
        </w:rPr>
      </w:pPr>
      <w:r w:rsidRPr="00C30464">
        <w:rPr>
          <w:rFonts w:ascii="Calibri" w:eastAsia="Calibri" w:hAnsi="Calibri" w:cs="Times New Roman"/>
          <w:lang w:val="en-GB"/>
        </w:rPr>
        <w:t xml:space="preserve">Knowing that you have covered precautions every step along the way will help keep your people and your business safe while meeting provincial requirements.  </w:t>
      </w:r>
    </w:p>
    <w:p w:rsidR="00C30464" w:rsidRPr="00C30464" w:rsidRDefault="00C30464" w:rsidP="00C30464">
      <w:pPr>
        <w:widowControl/>
        <w:autoSpaceDE/>
        <w:autoSpaceDN/>
        <w:jc w:val="both"/>
        <w:rPr>
          <w:rFonts w:ascii="Calibri" w:eastAsia="Calibri" w:hAnsi="Calibri" w:cs="Calibri"/>
          <w:lang w:val="en-GB"/>
        </w:rPr>
      </w:pPr>
    </w:p>
    <w:p w:rsidR="00C30464" w:rsidRPr="00C30464" w:rsidRDefault="00C30464" w:rsidP="00C30464">
      <w:pPr>
        <w:widowControl/>
        <w:numPr>
          <w:ilvl w:val="0"/>
          <w:numId w:val="4"/>
        </w:numPr>
        <w:autoSpaceDE/>
        <w:autoSpaceDN/>
        <w:spacing w:after="160" w:line="256" w:lineRule="auto"/>
        <w:ind w:left="720"/>
        <w:contextualSpacing/>
        <w:rPr>
          <w:rFonts w:ascii="Calibri" w:eastAsia="Calibri" w:hAnsi="Calibri" w:cs="Times New Roman"/>
          <w:lang w:val="en-GB"/>
        </w:rPr>
      </w:pPr>
      <w:r w:rsidRPr="00C30464">
        <w:rPr>
          <w:rFonts w:ascii="Calibri" w:eastAsia="Calibri" w:hAnsi="Calibri" w:cs="Times New Roman"/>
          <w:lang w:val="en-GB"/>
        </w:rPr>
        <w:t xml:space="preserve">Your plan must follow the recommendations and requirements of </w:t>
      </w:r>
      <w:hyperlink r:id="rId10" w:history="1">
        <w:r w:rsidRPr="00C30464">
          <w:rPr>
            <w:rFonts w:ascii="Calibri" w:eastAsia="Calibri" w:hAnsi="Calibri" w:cs="Times New Roman"/>
            <w:color w:val="0000FF"/>
            <w:u w:val="single"/>
            <w:lang w:val="en-GB"/>
          </w:rPr>
          <w:t>Public Health Authorities</w:t>
        </w:r>
      </w:hyperlink>
      <w:r w:rsidRPr="00C30464">
        <w:rPr>
          <w:rFonts w:ascii="Calibri" w:eastAsia="Calibri" w:hAnsi="Calibri" w:cs="Times New Roman"/>
          <w:lang w:val="en-GB"/>
        </w:rPr>
        <w:t>;</w:t>
      </w:r>
    </w:p>
    <w:p w:rsidR="00C30464" w:rsidRPr="00C30464" w:rsidRDefault="00C30464" w:rsidP="00C30464">
      <w:pPr>
        <w:widowControl/>
        <w:numPr>
          <w:ilvl w:val="0"/>
          <w:numId w:val="4"/>
        </w:numPr>
        <w:autoSpaceDE/>
        <w:autoSpaceDN/>
        <w:spacing w:after="160" w:line="256" w:lineRule="auto"/>
        <w:ind w:left="720"/>
        <w:contextualSpacing/>
        <w:rPr>
          <w:rFonts w:ascii="Calibri" w:eastAsia="Calibri" w:hAnsi="Calibri" w:cs="Times New Roman"/>
          <w:lang w:val="en-GB"/>
        </w:rPr>
      </w:pPr>
      <w:r w:rsidRPr="00C30464">
        <w:rPr>
          <w:rFonts w:ascii="Calibri" w:eastAsia="Calibri" w:hAnsi="Calibri" w:cs="Times New Roman"/>
          <w:lang w:val="en-GB"/>
        </w:rPr>
        <w:t>Your plan must outline how your business will manage the safe opening and ongoing operation of your business</w:t>
      </w:r>
    </w:p>
    <w:p w:rsidR="00C30464" w:rsidRDefault="00C30464" w:rsidP="00C30464">
      <w:pPr>
        <w:widowControl/>
        <w:numPr>
          <w:ilvl w:val="0"/>
          <w:numId w:val="4"/>
        </w:numPr>
        <w:autoSpaceDE/>
        <w:autoSpaceDN/>
        <w:spacing w:after="160" w:line="256" w:lineRule="auto"/>
        <w:ind w:left="720"/>
        <w:contextualSpacing/>
        <w:rPr>
          <w:rFonts w:ascii="Calibri" w:eastAsia="Calibri" w:hAnsi="Calibri" w:cs="Times New Roman"/>
          <w:lang w:val="en-GB"/>
        </w:rPr>
      </w:pPr>
      <w:r w:rsidRPr="00C30464">
        <w:rPr>
          <w:rFonts w:ascii="Calibri" w:eastAsia="Calibri" w:hAnsi="Calibri" w:cs="Times New Roman"/>
          <w:lang w:val="en-GB"/>
        </w:rPr>
        <w:t>A copy of the plan must be present at the workplace and available for review by government officials as Public Health Inspectors, Workers’ compensation, Occupational Health and Safety Officials, or the Department of Labour may perform unannounced or pre-scheduled visits at your place of business.</w:t>
      </w:r>
    </w:p>
    <w:p w:rsidR="00B944FF" w:rsidRPr="00C30464" w:rsidRDefault="00B944FF" w:rsidP="00B944FF">
      <w:pPr>
        <w:widowControl/>
        <w:autoSpaceDE/>
        <w:autoSpaceDN/>
        <w:spacing w:after="160" w:line="256" w:lineRule="auto"/>
        <w:ind w:left="720"/>
        <w:contextualSpacing/>
        <w:rPr>
          <w:rFonts w:ascii="Calibri" w:eastAsia="Calibri" w:hAnsi="Calibri" w:cs="Times New Roman"/>
          <w:lang w:val="en-GB"/>
        </w:rPr>
      </w:pPr>
    </w:p>
    <w:p w:rsidR="00C30464" w:rsidRPr="00C30464" w:rsidRDefault="00C30464" w:rsidP="00C30464">
      <w:pPr>
        <w:widowControl/>
        <w:autoSpaceDE/>
        <w:autoSpaceDN/>
        <w:jc w:val="both"/>
        <w:rPr>
          <w:rFonts w:ascii="Calibri Light" w:eastAsia="Times New Roman" w:hAnsi="Calibri Light" w:cs="Calibri Light"/>
          <w:b/>
          <w:i/>
          <w:iCs/>
          <w:sz w:val="24"/>
          <w:szCs w:val="24"/>
          <w:lang w:val="en-GB"/>
        </w:rPr>
      </w:pPr>
      <w:r w:rsidRPr="00C30464">
        <w:rPr>
          <w:rFonts w:ascii="Calibri Light" w:eastAsia="Times New Roman" w:hAnsi="Calibri Light" w:cs="Calibri Light"/>
          <w:b/>
          <w:i/>
          <w:iCs/>
          <w:sz w:val="24"/>
          <w:szCs w:val="24"/>
          <w:lang w:val="en-GB"/>
        </w:rPr>
        <w:t>Other Resources</w:t>
      </w:r>
    </w:p>
    <w:p w:rsidR="00C30464" w:rsidRPr="00C30464" w:rsidRDefault="00683A16" w:rsidP="00C30464">
      <w:pPr>
        <w:widowControl/>
        <w:numPr>
          <w:ilvl w:val="0"/>
          <w:numId w:val="5"/>
        </w:numPr>
        <w:autoSpaceDE/>
        <w:autoSpaceDN/>
        <w:spacing w:after="160" w:line="259" w:lineRule="auto"/>
        <w:ind w:left="720"/>
        <w:contextualSpacing/>
        <w:rPr>
          <w:rFonts w:ascii="Calibri" w:eastAsia="Calibri" w:hAnsi="Calibri" w:cs="Times New Roman"/>
          <w:lang w:val="en-GB"/>
        </w:rPr>
      </w:pPr>
      <w:hyperlink r:id="rId11" w:history="1">
        <w:r w:rsidR="00C30464" w:rsidRPr="00C30464">
          <w:rPr>
            <w:rFonts w:ascii="Calibri" w:eastAsia="Calibri" w:hAnsi="Calibri" w:cs="Times New Roman"/>
            <w:color w:val="0000FF"/>
            <w:u w:val="single"/>
            <w:lang w:val="en-GB"/>
          </w:rPr>
          <w:t>Nova Scotia Government’s Response to COVID-19</w:t>
        </w:r>
      </w:hyperlink>
    </w:p>
    <w:p w:rsidR="00C30464" w:rsidRPr="00C30464" w:rsidRDefault="00683A16" w:rsidP="00C30464">
      <w:pPr>
        <w:widowControl/>
        <w:numPr>
          <w:ilvl w:val="0"/>
          <w:numId w:val="5"/>
        </w:numPr>
        <w:autoSpaceDE/>
        <w:autoSpaceDN/>
        <w:spacing w:after="160" w:line="259" w:lineRule="auto"/>
        <w:ind w:left="720"/>
        <w:contextualSpacing/>
        <w:rPr>
          <w:rFonts w:ascii="Calibri" w:eastAsia="Calibri" w:hAnsi="Calibri" w:cs="Times New Roman"/>
          <w:lang w:val="en-GB"/>
        </w:rPr>
      </w:pPr>
      <w:hyperlink r:id="rId12" w:history="1">
        <w:r w:rsidR="00C30464" w:rsidRPr="00C30464">
          <w:rPr>
            <w:rFonts w:ascii="Calibri" w:eastAsia="Calibri" w:hAnsi="Calibri" w:cs="Times New Roman"/>
            <w:color w:val="0000FF"/>
            <w:u w:val="single"/>
            <w:lang w:val="en-GB"/>
          </w:rPr>
          <w:t>Preparing to Reopen Nova Scotia</w:t>
        </w:r>
      </w:hyperlink>
    </w:p>
    <w:p w:rsidR="00C30464" w:rsidRPr="00C30464" w:rsidRDefault="00683A16" w:rsidP="00C30464">
      <w:pPr>
        <w:widowControl/>
        <w:numPr>
          <w:ilvl w:val="0"/>
          <w:numId w:val="5"/>
        </w:numPr>
        <w:autoSpaceDE/>
        <w:autoSpaceDN/>
        <w:spacing w:after="160" w:line="259" w:lineRule="auto"/>
        <w:ind w:left="720"/>
        <w:contextualSpacing/>
        <w:rPr>
          <w:rFonts w:ascii="Calibri" w:eastAsia="Calibri" w:hAnsi="Calibri" w:cs="Times New Roman"/>
          <w:lang w:val="en-CA"/>
        </w:rPr>
      </w:pPr>
      <w:hyperlink r:id="rId13" w:history="1">
        <w:r w:rsidR="00C30464" w:rsidRPr="00C30464">
          <w:rPr>
            <w:rFonts w:ascii="Calibri" w:eastAsia="Calibri" w:hAnsi="Calibri" w:cs="Times New Roman"/>
            <w:color w:val="0000FF"/>
            <w:u w:val="single"/>
            <w:lang w:val="en-CA"/>
          </w:rPr>
          <w:t xml:space="preserve">Nova Scotia workplace COVID-19 prevention plans - </w:t>
        </w:r>
        <w:r w:rsidR="00C30464" w:rsidRPr="00C30464">
          <w:rPr>
            <w:rFonts w:ascii="Calibri" w:eastAsia="Calibri" w:hAnsi="Calibri" w:cs="Times New Roman"/>
            <w:color w:val="0000FF"/>
            <w:u w:val="single"/>
            <w:lang w:val="en-GB"/>
          </w:rPr>
          <w:t>Sector-specific guidance</w:t>
        </w:r>
      </w:hyperlink>
    </w:p>
    <w:p w:rsidR="00C30464" w:rsidRPr="00C30464" w:rsidRDefault="00683A16" w:rsidP="00C30464">
      <w:pPr>
        <w:widowControl/>
        <w:numPr>
          <w:ilvl w:val="0"/>
          <w:numId w:val="5"/>
        </w:numPr>
        <w:autoSpaceDE/>
        <w:autoSpaceDN/>
        <w:spacing w:after="160" w:line="259" w:lineRule="auto"/>
        <w:ind w:left="720"/>
        <w:contextualSpacing/>
        <w:rPr>
          <w:rFonts w:ascii="Calibri" w:eastAsia="Calibri" w:hAnsi="Calibri" w:cs="Times New Roman"/>
          <w:lang w:val="en-GB"/>
        </w:rPr>
      </w:pPr>
      <w:hyperlink r:id="rId14">
        <w:r w:rsidR="00C30464" w:rsidRPr="00C30464">
          <w:rPr>
            <w:rFonts w:ascii="Calibri" w:eastAsia="Calibri" w:hAnsi="Calibri" w:cs="Times New Roman"/>
            <w:color w:val="0000FF"/>
            <w:u w:val="single"/>
            <w:lang w:val="en-GB"/>
          </w:rPr>
          <w:t>Government of Canada – Advice for essential retailers during COVID-19 pandemic</w:t>
        </w:r>
      </w:hyperlink>
    </w:p>
    <w:p w:rsidR="00C30464" w:rsidRPr="00C30464" w:rsidRDefault="00683A16" w:rsidP="00C30464">
      <w:pPr>
        <w:widowControl/>
        <w:numPr>
          <w:ilvl w:val="0"/>
          <w:numId w:val="5"/>
        </w:numPr>
        <w:autoSpaceDE/>
        <w:autoSpaceDN/>
        <w:spacing w:after="160" w:line="259" w:lineRule="auto"/>
        <w:ind w:left="720"/>
        <w:contextualSpacing/>
        <w:rPr>
          <w:rFonts w:ascii="Calibri" w:eastAsia="Calibri" w:hAnsi="Calibri" w:cs="Times New Roman"/>
          <w:lang w:val="en-GB"/>
        </w:rPr>
      </w:pPr>
      <w:hyperlink r:id="rId15">
        <w:r w:rsidR="00C30464" w:rsidRPr="00C30464">
          <w:rPr>
            <w:rFonts w:ascii="Calibri" w:eastAsia="Calibri" w:hAnsi="Calibri" w:cs="Times New Roman"/>
            <w:color w:val="0000FF"/>
            <w:u w:val="single"/>
            <w:lang w:val="en-GB"/>
          </w:rPr>
          <w:t>Public Health Agency of Canada – Coronavirus disease (COVID-19): Outbreak update</w:t>
        </w:r>
      </w:hyperlink>
    </w:p>
    <w:p w:rsidR="00C30464" w:rsidRPr="00C30464" w:rsidRDefault="00683A16" w:rsidP="00C30464">
      <w:pPr>
        <w:widowControl/>
        <w:numPr>
          <w:ilvl w:val="0"/>
          <w:numId w:val="5"/>
        </w:numPr>
        <w:autoSpaceDE/>
        <w:autoSpaceDN/>
        <w:spacing w:after="160" w:line="259" w:lineRule="auto"/>
        <w:ind w:left="720"/>
        <w:contextualSpacing/>
        <w:rPr>
          <w:rFonts w:ascii="Calibri" w:eastAsia="Calibri" w:hAnsi="Calibri" w:cs="Times New Roman"/>
          <w:lang w:val="en-GB"/>
        </w:rPr>
      </w:pPr>
      <w:hyperlink r:id="rId16">
        <w:r w:rsidR="00C30464" w:rsidRPr="00C30464">
          <w:rPr>
            <w:rFonts w:ascii="Calibri" w:eastAsia="Calibri" w:hAnsi="Calibri" w:cs="Times New Roman"/>
            <w:color w:val="0000FF"/>
            <w:u w:val="single"/>
            <w:lang w:val="en-GB"/>
          </w:rPr>
          <w:t>Public Health Agency of Canada- Preventing COVID-19 in the Workplace</w:t>
        </w:r>
      </w:hyperlink>
    </w:p>
    <w:p w:rsidR="00C30464" w:rsidRPr="00C30464" w:rsidRDefault="00C30464" w:rsidP="00C30464">
      <w:pPr>
        <w:widowControl/>
        <w:autoSpaceDE/>
        <w:autoSpaceDN/>
        <w:ind w:left="720"/>
        <w:contextualSpacing/>
        <w:jc w:val="both"/>
        <w:rPr>
          <w:rFonts w:ascii="Calibri" w:eastAsia="Times New Roman" w:hAnsi="Calibri" w:cs="Calibri"/>
          <w:bCs/>
          <w:lang w:val="en-GB"/>
        </w:rPr>
      </w:pPr>
    </w:p>
    <w:p w:rsidR="00C30464" w:rsidRPr="00C30464" w:rsidRDefault="00C30464" w:rsidP="00C30464">
      <w:pPr>
        <w:widowControl/>
        <w:autoSpaceDE/>
        <w:autoSpaceDN/>
        <w:jc w:val="both"/>
        <w:rPr>
          <w:rFonts w:ascii="Calibri Light" w:eastAsia="Times New Roman" w:hAnsi="Calibri Light" w:cs="Calibri Light"/>
          <w:b/>
          <w:i/>
          <w:iCs/>
          <w:sz w:val="24"/>
          <w:szCs w:val="24"/>
          <w:lang w:val="en-GB"/>
        </w:rPr>
      </w:pPr>
      <w:r w:rsidRPr="00C30464">
        <w:rPr>
          <w:rFonts w:ascii="Calibri Light" w:eastAsia="Times New Roman" w:hAnsi="Calibri Light" w:cs="Calibri Light"/>
          <w:b/>
          <w:i/>
          <w:iCs/>
          <w:sz w:val="24"/>
          <w:szCs w:val="24"/>
          <w:lang w:val="en-GB"/>
        </w:rPr>
        <w:t>A few hints on customizing this template:</w:t>
      </w:r>
    </w:p>
    <w:p w:rsidR="00C30464" w:rsidRPr="00C30464" w:rsidRDefault="00C30464" w:rsidP="00C30464">
      <w:pPr>
        <w:widowControl/>
        <w:numPr>
          <w:ilvl w:val="0"/>
          <w:numId w:val="3"/>
        </w:numPr>
        <w:autoSpaceDE/>
        <w:autoSpaceDN/>
        <w:spacing w:after="160" w:line="259" w:lineRule="auto"/>
        <w:contextualSpacing/>
        <w:jc w:val="both"/>
        <w:rPr>
          <w:rFonts w:ascii="Calibri" w:eastAsia="Calibri" w:hAnsi="Calibri" w:cs="Calibri"/>
          <w:lang w:val="en-GB"/>
        </w:rPr>
      </w:pPr>
      <w:r w:rsidRPr="00C30464">
        <w:rPr>
          <w:rFonts w:ascii="Calibri" w:eastAsia="Calibri" w:hAnsi="Calibri" w:cs="Calibri"/>
          <w:highlight w:val="lightGray"/>
          <w:lang w:val="en-GB"/>
        </w:rPr>
        <w:t>Words highlighted in grey must be replaced by information specific to your business and/or province.</w:t>
      </w:r>
    </w:p>
    <w:p w:rsidR="00C30464" w:rsidRPr="00B944FF" w:rsidRDefault="00C30464" w:rsidP="00C30464">
      <w:pPr>
        <w:widowControl/>
        <w:numPr>
          <w:ilvl w:val="0"/>
          <w:numId w:val="3"/>
        </w:numPr>
        <w:autoSpaceDE/>
        <w:autoSpaceDN/>
        <w:spacing w:after="160" w:line="259" w:lineRule="auto"/>
        <w:contextualSpacing/>
        <w:jc w:val="both"/>
        <w:rPr>
          <w:rFonts w:ascii="Calibri" w:eastAsia="Calibri" w:hAnsi="Calibri" w:cs="Calibri"/>
          <w:lang w:val="en-GB"/>
        </w:rPr>
      </w:pPr>
      <w:r w:rsidRPr="00C30464">
        <w:rPr>
          <w:rFonts w:ascii="Calibri" w:eastAsia="Calibri" w:hAnsi="Calibri" w:cs="Calibri"/>
          <w:color w:val="0070C0"/>
          <w:lang w:val="en-GB"/>
        </w:rPr>
        <w:t>We have also included some optional tips; they are to be deleted before printing this document.</w:t>
      </w:r>
    </w:p>
    <w:p w:rsidR="00B944FF" w:rsidRDefault="00B944FF" w:rsidP="00B944FF">
      <w:pPr>
        <w:widowControl/>
        <w:autoSpaceDE/>
        <w:autoSpaceDN/>
        <w:spacing w:after="160" w:line="259" w:lineRule="auto"/>
        <w:ind w:left="360"/>
        <w:contextualSpacing/>
        <w:jc w:val="both"/>
        <w:rPr>
          <w:rFonts w:ascii="Calibri" w:eastAsia="Calibri" w:hAnsi="Calibri" w:cs="Calibri"/>
          <w:color w:val="0070C0"/>
          <w:lang w:val="en-GB"/>
        </w:rPr>
      </w:pPr>
    </w:p>
    <w:p w:rsidR="00B944FF" w:rsidRPr="00C30464" w:rsidRDefault="00B944FF" w:rsidP="00B944FF">
      <w:pPr>
        <w:widowControl/>
        <w:autoSpaceDE/>
        <w:autoSpaceDN/>
        <w:spacing w:after="160" w:line="259" w:lineRule="auto"/>
        <w:ind w:left="360"/>
        <w:contextualSpacing/>
        <w:jc w:val="both"/>
        <w:rPr>
          <w:rFonts w:ascii="Calibri" w:eastAsia="Calibri" w:hAnsi="Calibri" w:cs="Calibri"/>
          <w:lang w:val="en-GB"/>
        </w:rPr>
      </w:pPr>
    </w:p>
    <w:p w:rsidR="00C30464" w:rsidRPr="00C30464" w:rsidRDefault="00C30464" w:rsidP="00C30464">
      <w:pPr>
        <w:widowControl/>
        <w:autoSpaceDE/>
        <w:autoSpaceDN/>
        <w:jc w:val="both"/>
        <w:rPr>
          <w:rFonts w:ascii="Calibri Light" w:eastAsia="Times New Roman" w:hAnsi="Calibri Light" w:cs="Calibri Light"/>
          <w:b/>
          <w:i/>
          <w:iCs/>
          <w:sz w:val="24"/>
          <w:szCs w:val="24"/>
          <w:lang w:val="en-GB"/>
        </w:rPr>
      </w:pPr>
    </w:p>
    <w:p w:rsidR="00C30464" w:rsidRPr="00C30464" w:rsidRDefault="00C30464" w:rsidP="00C30464">
      <w:pPr>
        <w:widowControl/>
        <w:autoSpaceDE/>
        <w:autoSpaceDN/>
        <w:jc w:val="both"/>
        <w:rPr>
          <w:rFonts w:ascii="Calibri Light" w:eastAsia="Times New Roman" w:hAnsi="Calibri Light" w:cs="Calibri Light"/>
          <w:b/>
          <w:i/>
          <w:iCs/>
          <w:sz w:val="24"/>
          <w:szCs w:val="24"/>
          <w:lang w:val="en-GB"/>
        </w:rPr>
      </w:pPr>
      <w:r w:rsidRPr="00C30464">
        <w:rPr>
          <w:rFonts w:ascii="Calibri Light" w:eastAsia="Times New Roman" w:hAnsi="Calibri Light" w:cs="Calibri Light"/>
          <w:b/>
          <w:i/>
          <w:iCs/>
          <w:sz w:val="24"/>
          <w:szCs w:val="24"/>
          <w:lang w:val="en-GB"/>
        </w:rPr>
        <w:lastRenderedPageBreak/>
        <w:t>Recommendations for using CFIB templates:</w:t>
      </w:r>
    </w:p>
    <w:p w:rsidR="00C30464" w:rsidRPr="00C30464" w:rsidRDefault="00C30464" w:rsidP="00C30464">
      <w:pPr>
        <w:widowControl/>
        <w:autoSpaceDE/>
        <w:autoSpaceDN/>
        <w:jc w:val="both"/>
        <w:rPr>
          <w:rFonts w:ascii="Calibri" w:eastAsia="Calibri" w:hAnsi="Calibri" w:cs="Calibri"/>
          <w:lang w:val="en-GB"/>
        </w:rPr>
      </w:pPr>
      <w:r w:rsidRPr="00C30464">
        <w:rPr>
          <w:rFonts w:ascii="Calibri" w:eastAsia="Calibri" w:hAnsi="Calibri" w:cs="Calibri"/>
          <w:lang w:val="en-GB"/>
        </w:rPr>
        <w:t>In keeping with best practices, we recommend that all businesses clearly communicate their expectations and personally review policies with all employees. Anytime change is necessary in a business, getting buy-in from all those involved will increase your chances of success. We recommend meet with your staff and discuss the objectives and the roles they will play.</w:t>
      </w:r>
    </w:p>
    <w:p w:rsidR="00C30464" w:rsidRPr="00C30464" w:rsidRDefault="00C30464" w:rsidP="00C30464">
      <w:pPr>
        <w:widowControl/>
        <w:autoSpaceDE/>
        <w:autoSpaceDN/>
        <w:jc w:val="both"/>
        <w:rPr>
          <w:rFonts w:ascii="Calibri" w:eastAsia="Calibri" w:hAnsi="Calibri" w:cs="Calibri"/>
          <w:lang w:val="en-GB"/>
        </w:rPr>
      </w:pPr>
      <w:r w:rsidRPr="00C30464">
        <w:rPr>
          <w:rFonts w:ascii="Calibri" w:eastAsia="Calibri" w:hAnsi="Calibri" w:cs="Calibri"/>
          <w:lang w:val="en-GB"/>
        </w:rPr>
        <w:t xml:space="preserve"> </w:t>
      </w:r>
    </w:p>
    <w:p w:rsidR="00C30464" w:rsidRPr="00C30464" w:rsidRDefault="00C30464" w:rsidP="00C30464">
      <w:pPr>
        <w:widowControl/>
        <w:numPr>
          <w:ilvl w:val="0"/>
          <w:numId w:val="7"/>
        </w:numPr>
        <w:autoSpaceDE/>
        <w:autoSpaceDN/>
        <w:spacing w:after="160" w:line="259" w:lineRule="auto"/>
        <w:contextualSpacing/>
        <w:jc w:val="both"/>
        <w:rPr>
          <w:rFonts w:ascii="Calibri" w:eastAsia="Calibri" w:hAnsi="Calibri" w:cs="Calibri"/>
          <w:lang w:val="en-GB"/>
        </w:rPr>
      </w:pPr>
      <w:r w:rsidRPr="00C30464">
        <w:rPr>
          <w:rFonts w:ascii="Calibri" w:eastAsia="Calibri" w:hAnsi="Calibri" w:cs="Calibri"/>
          <w:lang w:val="en-GB"/>
        </w:rPr>
        <w:t xml:space="preserve">An employer can also decide to provide each employee with a copy of all internal policies, </w:t>
      </w:r>
    </w:p>
    <w:p w:rsidR="00C30464" w:rsidRPr="00C30464" w:rsidRDefault="00C30464" w:rsidP="00C30464">
      <w:pPr>
        <w:widowControl/>
        <w:autoSpaceDE/>
        <w:autoSpaceDN/>
        <w:ind w:left="360" w:firstLine="360"/>
        <w:contextualSpacing/>
        <w:jc w:val="both"/>
        <w:rPr>
          <w:rFonts w:ascii="Calibri" w:eastAsia="Calibri" w:hAnsi="Calibri" w:cs="Calibri"/>
          <w:b/>
          <w:lang w:val="en-GB"/>
        </w:rPr>
      </w:pPr>
      <w:r w:rsidRPr="00C30464">
        <w:rPr>
          <w:rFonts w:ascii="Calibri" w:eastAsia="Calibri" w:hAnsi="Calibri" w:cs="Calibri"/>
          <w:b/>
          <w:lang w:val="en-GB"/>
        </w:rPr>
        <w:t>OR</w:t>
      </w:r>
    </w:p>
    <w:p w:rsidR="00C30464" w:rsidRPr="00C30464" w:rsidRDefault="00C30464" w:rsidP="00C30464">
      <w:pPr>
        <w:widowControl/>
        <w:numPr>
          <w:ilvl w:val="0"/>
          <w:numId w:val="7"/>
        </w:numPr>
        <w:autoSpaceDE/>
        <w:autoSpaceDN/>
        <w:spacing w:after="160" w:line="259" w:lineRule="auto"/>
        <w:contextualSpacing/>
        <w:jc w:val="both"/>
        <w:rPr>
          <w:rFonts w:ascii="Calibri" w:eastAsia="Calibri" w:hAnsi="Calibri" w:cs="Calibri"/>
          <w:lang w:val="en-GB"/>
        </w:rPr>
      </w:pPr>
      <w:r w:rsidRPr="00C30464">
        <w:rPr>
          <w:rFonts w:ascii="Calibri" w:eastAsia="Calibri" w:hAnsi="Calibri" w:cs="Calibri"/>
          <w:lang w:val="en-GB"/>
        </w:rPr>
        <w:t>A binder can be made available (in a shared common area) containing all the policies;</w:t>
      </w:r>
    </w:p>
    <w:p w:rsidR="00C30464" w:rsidRPr="00C30464" w:rsidRDefault="00C30464" w:rsidP="00C30464">
      <w:pPr>
        <w:widowControl/>
        <w:autoSpaceDE/>
        <w:autoSpaceDN/>
        <w:ind w:left="360" w:firstLine="360"/>
        <w:contextualSpacing/>
        <w:jc w:val="both"/>
        <w:rPr>
          <w:rFonts w:ascii="Calibri" w:eastAsia="Calibri" w:hAnsi="Calibri" w:cs="Calibri"/>
          <w:b/>
          <w:lang w:val="en-GB"/>
        </w:rPr>
      </w:pPr>
      <w:r w:rsidRPr="00C30464">
        <w:rPr>
          <w:rFonts w:ascii="Calibri" w:eastAsia="Calibri" w:hAnsi="Calibri" w:cs="Calibri"/>
          <w:b/>
          <w:lang w:val="en-GB"/>
        </w:rPr>
        <w:t>AND</w:t>
      </w:r>
    </w:p>
    <w:p w:rsidR="00C30464" w:rsidRPr="00C30464" w:rsidRDefault="00C30464" w:rsidP="00C30464">
      <w:pPr>
        <w:widowControl/>
        <w:numPr>
          <w:ilvl w:val="0"/>
          <w:numId w:val="7"/>
        </w:numPr>
        <w:autoSpaceDE/>
        <w:autoSpaceDN/>
        <w:spacing w:after="160" w:line="259" w:lineRule="auto"/>
        <w:contextualSpacing/>
        <w:jc w:val="both"/>
        <w:rPr>
          <w:rFonts w:ascii="Calibri" w:eastAsia="Calibri" w:hAnsi="Calibri" w:cs="Calibri"/>
          <w:lang w:val="en-GB"/>
        </w:rPr>
      </w:pPr>
      <w:r w:rsidRPr="00C30464">
        <w:rPr>
          <w:rFonts w:ascii="Calibri" w:eastAsia="Calibri" w:hAnsi="Calibri" w:cs="Calibri"/>
          <w:lang w:val="en-GB"/>
        </w:rPr>
        <w:t xml:space="preserve">It is recommended to have a Pandemic Health &amp; Safety plan in conjunction with this COVID-19 Operational plan. This will help you set expectations when </w:t>
      </w:r>
      <w:r w:rsidR="003F7AD3">
        <w:rPr>
          <w:rFonts w:ascii="Calibri" w:eastAsia="Calibri" w:hAnsi="Calibri" w:cs="Calibri"/>
          <w:lang w:val="en-GB"/>
        </w:rPr>
        <w:t>in</w:t>
      </w:r>
      <w:r w:rsidRPr="00C30464">
        <w:rPr>
          <w:rFonts w:ascii="Calibri" w:eastAsia="Calibri" w:hAnsi="Calibri" w:cs="Calibri"/>
          <w:lang w:val="en-GB"/>
        </w:rPr>
        <w:t xml:space="preserve"> the workplace.</w:t>
      </w:r>
    </w:p>
    <w:p w:rsidR="00C30464" w:rsidRPr="00C30464" w:rsidRDefault="00C30464" w:rsidP="00C30464">
      <w:pPr>
        <w:widowControl/>
        <w:autoSpaceDE/>
        <w:autoSpaceDN/>
        <w:jc w:val="both"/>
        <w:rPr>
          <w:rFonts w:ascii="Calibri" w:eastAsia="Calibri" w:hAnsi="Calibri" w:cs="Calibri"/>
          <w:lang w:val="en-GB"/>
        </w:rPr>
      </w:pPr>
    </w:p>
    <w:p w:rsidR="00C30464" w:rsidRPr="00C30464" w:rsidRDefault="00C30464" w:rsidP="00C30464">
      <w:pPr>
        <w:widowControl/>
        <w:autoSpaceDE/>
        <w:autoSpaceDN/>
        <w:jc w:val="both"/>
        <w:rPr>
          <w:rFonts w:ascii="Calibri Light" w:eastAsia="Times New Roman" w:hAnsi="Calibri Light" w:cs="Calibri Light"/>
          <w:b/>
          <w:i/>
          <w:iCs/>
          <w:sz w:val="24"/>
          <w:szCs w:val="24"/>
          <w:lang w:val="en-GB"/>
        </w:rPr>
      </w:pPr>
      <w:r w:rsidRPr="00C30464">
        <w:rPr>
          <w:rFonts w:ascii="Calibri Light" w:eastAsia="Times New Roman" w:hAnsi="Calibri Light" w:cs="Calibri Light"/>
          <w:b/>
          <w:i/>
          <w:iCs/>
          <w:sz w:val="24"/>
          <w:szCs w:val="24"/>
          <w:lang w:val="en-GB"/>
        </w:rPr>
        <w:t>Important Notes:</w:t>
      </w:r>
    </w:p>
    <w:p w:rsidR="00C30464" w:rsidRPr="00C30464" w:rsidRDefault="00C30464" w:rsidP="00C30464">
      <w:pPr>
        <w:widowControl/>
        <w:numPr>
          <w:ilvl w:val="0"/>
          <w:numId w:val="3"/>
        </w:numPr>
        <w:autoSpaceDE/>
        <w:autoSpaceDN/>
        <w:spacing w:after="160" w:line="259" w:lineRule="auto"/>
        <w:contextualSpacing/>
        <w:jc w:val="both"/>
        <w:rPr>
          <w:rFonts w:ascii="Calibri" w:eastAsia="Calibri" w:hAnsi="Calibri" w:cs="Calibri"/>
          <w:lang w:val="en-GB"/>
        </w:rPr>
      </w:pPr>
      <w:r w:rsidRPr="00C30464">
        <w:rPr>
          <w:rFonts w:ascii="Calibri" w:eastAsia="Calibri" w:hAnsi="Calibri" w:cs="Calibri"/>
          <w:lang w:val="en-GB"/>
        </w:rPr>
        <w:t>Update your internal policies to ensure they align with guidance documents and any legislative or regulatory changes.</w:t>
      </w:r>
    </w:p>
    <w:p w:rsidR="00C30464" w:rsidRPr="00C30464" w:rsidRDefault="00C30464" w:rsidP="00C30464">
      <w:pPr>
        <w:widowControl/>
        <w:numPr>
          <w:ilvl w:val="0"/>
          <w:numId w:val="3"/>
        </w:numPr>
        <w:autoSpaceDE/>
        <w:autoSpaceDN/>
        <w:spacing w:after="160" w:line="259" w:lineRule="auto"/>
        <w:contextualSpacing/>
        <w:jc w:val="both"/>
        <w:rPr>
          <w:rFonts w:ascii="Calibri" w:eastAsia="Calibri" w:hAnsi="Calibri" w:cs="Calibri"/>
          <w:lang w:val="en-GB"/>
        </w:rPr>
      </w:pPr>
      <w:r w:rsidRPr="00C30464">
        <w:rPr>
          <w:rFonts w:ascii="Calibri" w:eastAsia="Calibri" w:hAnsi="Calibri" w:cs="Calibri"/>
          <w:lang w:val="en-GB"/>
        </w:rPr>
        <w:t>As a member of CFIB, your membership gives you access to our business support services. Our Counsellors can assist you when customizing these documents, but it is always recommended that the final draft be reviewed with a qualified/certified professional (i.e. employment lawyer).</w:t>
      </w:r>
    </w:p>
    <w:p w:rsidR="00C30464" w:rsidRPr="00C30464" w:rsidRDefault="00C30464" w:rsidP="00C30464">
      <w:pPr>
        <w:widowControl/>
        <w:numPr>
          <w:ilvl w:val="0"/>
          <w:numId w:val="3"/>
        </w:numPr>
        <w:autoSpaceDE/>
        <w:autoSpaceDN/>
        <w:spacing w:after="160" w:line="259" w:lineRule="auto"/>
        <w:contextualSpacing/>
        <w:jc w:val="both"/>
        <w:rPr>
          <w:rFonts w:ascii="Calibri" w:eastAsia="Calibri" w:hAnsi="Calibri" w:cs="Calibri"/>
          <w:lang w:val="en-GB"/>
        </w:rPr>
      </w:pPr>
      <w:r w:rsidRPr="00C30464">
        <w:rPr>
          <w:rFonts w:ascii="Calibri" w:eastAsia="Calibri" w:hAnsi="Calibri" w:cs="Calibri"/>
          <w:lang w:val="en-GB"/>
        </w:rPr>
        <w:t>If you are a federally regulated business, this policy may not necessarily be in line with the Canada Labour Code. Please discuss those specific needs directly with a CFIB Counsellor.</w:t>
      </w:r>
    </w:p>
    <w:p w:rsidR="00C30464" w:rsidRPr="00C30464" w:rsidRDefault="00C30464" w:rsidP="00C30464">
      <w:pPr>
        <w:widowControl/>
        <w:autoSpaceDE/>
        <w:autoSpaceDN/>
        <w:rPr>
          <w:rFonts w:ascii="Calibri" w:eastAsia="Times New Roman" w:hAnsi="Calibri" w:cs="Calibri"/>
          <w:b/>
          <w:lang w:val="en-CA" w:eastAsia="fr-CA"/>
        </w:rPr>
      </w:pPr>
    </w:p>
    <w:p w:rsidR="00C30464" w:rsidRPr="00C30464" w:rsidRDefault="00C30464" w:rsidP="00C30464">
      <w:pPr>
        <w:widowControl/>
        <w:autoSpaceDE/>
        <w:autoSpaceDN/>
        <w:jc w:val="center"/>
        <w:rPr>
          <w:rFonts w:ascii="Calibri" w:eastAsia="Times New Roman" w:hAnsi="Calibri" w:cs="Calibri"/>
          <w:b/>
          <w:lang w:val="en-CA" w:eastAsia="fr-CA"/>
        </w:rPr>
      </w:pPr>
      <w:r w:rsidRPr="00C30464">
        <w:rPr>
          <w:rFonts w:ascii="Calibri" w:eastAsia="Times New Roman" w:hAnsi="Calibri" w:cs="Calibri"/>
          <w:b/>
          <w:lang w:val="en-CA" w:eastAsia="fr-CA"/>
        </w:rPr>
        <w:t xml:space="preserve">Need customized advice? Contact us! </w:t>
      </w:r>
    </w:p>
    <w:p w:rsidR="00C30464" w:rsidRPr="00C30464" w:rsidRDefault="00C30464" w:rsidP="00C30464">
      <w:pPr>
        <w:widowControl/>
        <w:autoSpaceDE/>
        <w:autoSpaceDN/>
        <w:jc w:val="center"/>
        <w:rPr>
          <w:rFonts w:ascii="Calibri" w:eastAsia="Times New Roman" w:hAnsi="Calibri" w:cs="Calibri"/>
          <w:b/>
          <w:color w:val="0000FF"/>
          <w:u w:val="single"/>
          <w:lang w:val="en-CA" w:eastAsia="fr-CA"/>
        </w:rPr>
      </w:pPr>
      <w:r w:rsidRPr="00C30464">
        <w:rPr>
          <w:rFonts w:ascii="Calibri" w:eastAsia="Times New Roman" w:hAnsi="Calibri" w:cs="Calibri"/>
          <w:b/>
          <w:lang w:val="en-CA" w:eastAsia="fr-CA"/>
        </w:rPr>
        <w:t xml:space="preserve">1 888 234-2232 | </w:t>
      </w:r>
      <w:hyperlink r:id="rId17" w:history="1">
        <w:r w:rsidRPr="00C30464">
          <w:rPr>
            <w:rFonts w:ascii="Calibri" w:eastAsia="Times New Roman" w:hAnsi="Calibri" w:cs="Calibri"/>
            <w:b/>
            <w:color w:val="0000FF"/>
            <w:u w:val="single"/>
            <w:lang w:val="en-CA" w:eastAsia="fr-CA"/>
          </w:rPr>
          <w:t>cfib@cfib.ca</w:t>
        </w:r>
      </w:hyperlink>
    </w:p>
    <w:p w:rsidR="00C30464" w:rsidRPr="00C30464" w:rsidRDefault="00C30464" w:rsidP="00C30464">
      <w:pPr>
        <w:widowControl/>
        <w:autoSpaceDE/>
        <w:autoSpaceDN/>
        <w:spacing w:after="160" w:line="259" w:lineRule="auto"/>
        <w:rPr>
          <w:rFonts w:ascii="Calibri" w:eastAsia="Calibri" w:hAnsi="Calibri" w:cs="Times New Roman"/>
          <w:sz w:val="10"/>
          <w:szCs w:val="10"/>
          <w:lang w:val="en-CA" w:eastAsia="fr-CA"/>
        </w:rPr>
      </w:pPr>
    </w:p>
    <w:p w:rsidR="00C30464" w:rsidRDefault="00C30464" w:rsidP="00C30464">
      <w:pPr>
        <w:widowControl/>
        <w:autoSpaceDE/>
        <w:autoSpaceDN/>
        <w:jc w:val="both"/>
        <w:rPr>
          <w:rFonts w:ascii="Calibri" w:eastAsia="Times New Roman" w:hAnsi="Calibri" w:cs="Calibri"/>
          <w:bCs/>
          <w:iCs/>
          <w:lang w:val="en-CA" w:eastAsia="fr-CA"/>
        </w:rPr>
      </w:pPr>
      <w:r w:rsidRPr="00C30464">
        <w:rPr>
          <w:rFonts w:ascii="Calibri" w:eastAsia="Times New Roman" w:hAnsi="Calibri" w:cs="Calibri"/>
          <w:bCs/>
          <w:iCs/>
          <w:lang w:val="en-CA" w:eastAsia="fr-CA"/>
        </w:rPr>
        <w:t xml:space="preserve">This guide is provided to you for information purposes only.  CFIB cannot be held responsible for its final content or for any subsequent use and interpretation thereof by the company or a third party. </w:t>
      </w:r>
    </w:p>
    <w:p w:rsidR="00B944FF" w:rsidRPr="00C30464" w:rsidRDefault="00B944FF" w:rsidP="00C30464">
      <w:pPr>
        <w:widowControl/>
        <w:autoSpaceDE/>
        <w:autoSpaceDN/>
        <w:jc w:val="both"/>
        <w:rPr>
          <w:rFonts w:ascii="Calibri" w:eastAsia="Times New Roman" w:hAnsi="Calibri" w:cs="Calibri"/>
          <w:i/>
          <w:color w:val="0070C0"/>
          <w:lang w:val="en-CA" w:eastAsia="fr-CA"/>
        </w:rPr>
      </w:pPr>
    </w:p>
    <w:p w:rsidR="00C30464" w:rsidRPr="00C30464" w:rsidRDefault="00C30464" w:rsidP="00C30464">
      <w:pPr>
        <w:widowControl/>
        <w:autoSpaceDE/>
        <w:autoSpaceDN/>
        <w:jc w:val="center"/>
        <w:rPr>
          <w:rFonts w:ascii="Calibri" w:eastAsia="Calibri" w:hAnsi="Calibri" w:cs="Calibri"/>
          <w:color w:val="0070C0"/>
          <w:lang w:val="en-GB"/>
        </w:rPr>
        <w:sectPr w:rsidR="00C30464" w:rsidRPr="00C30464" w:rsidSect="00C30464">
          <w:footerReference w:type="default" r:id="rId18"/>
          <w:footerReference w:type="first" r:id="rId19"/>
          <w:type w:val="continuous"/>
          <w:pgSz w:w="12236" w:h="15836" w:code="1"/>
          <w:pgMar w:top="1440" w:right="1440" w:bottom="1440" w:left="1440" w:header="561" w:footer="675" w:gutter="0"/>
          <w:pgNumType w:start="1"/>
          <w:cols w:space="708"/>
          <w:titlePg/>
          <w:docGrid w:linePitch="360"/>
        </w:sectPr>
      </w:pPr>
      <w:r w:rsidRPr="00C30464">
        <w:rPr>
          <w:rFonts w:ascii="Calibri" w:eastAsia="Calibri" w:hAnsi="Calibri" w:cs="Calibri"/>
          <w:color w:val="0070C0"/>
          <w:lang w:val="en-GB"/>
        </w:rPr>
        <w:t xml:space="preserve">We suggest that you remove these introductory pages when preparing your company’s policy. </w:t>
      </w:r>
    </w:p>
    <w:p w:rsidR="00B944FF" w:rsidRPr="003F7AD3" w:rsidRDefault="00B944FF" w:rsidP="00B944FF">
      <w:pPr>
        <w:rPr>
          <w:rFonts w:asciiTheme="minorHAnsi" w:hAnsiTheme="minorHAnsi" w:cstheme="minorHAnsi"/>
        </w:rPr>
      </w:pPr>
      <w:r w:rsidRPr="003F7AD3">
        <w:rPr>
          <w:rFonts w:asciiTheme="minorHAnsi" w:hAnsiTheme="minorHAnsi" w:cstheme="minorHAnsi"/>
          <w:b/>
          <w:bCs/>
        </w:rPr>
        <w:lastRenderedPageBreak/>
        <w:t>Pandemic Operational Plan</w:t>
      </w:r>
      <w:r w:rsidRPr="003F7AD3">
        <w:rPr>
          <w:rFonts w:asciiTheme="minorHAnsi" w:hAnsiTheme="minorHAnsi" w:cstheme="minorHAnsi"/>
        </w:rPr>
        <w:t xml:space="preserve"> - </w:t>
      </w:r>
      <w:r w:rsidRPr="003F7AD3">
        <w:rPr>
          <w:rFonts w:asciiTheme="minorHAnsi" w:hAnsiTheme="minorHAnsi" w:cstheme="minorHAnsi"/>
          <w:highlight w:val="lightGray"/>
        </w:rPr>
        <w:t>Company Name.</w:t>
      </w:r>
    </w:p>
    <w:p w:rsidR="00B944FF" w:rsidRPr="003F7AD3" w:rsidRDefault="00B944FF" w:rsidP="00B944FF">
      <w:pPr>
        <w:rPr>
          <w:rFonts w:asciiTheme="minorHAnsi" w:hAnsiTheme="minorHAnsi" w:cstheme="minorHAnsi"/>
          <w:iCs/>
          <w:color w:val="FF0000"/>
        </w:rPr>
      </w:pPr>
    </w:p>
    <w:p w:rsidR="00B944FF" w:rsidRPr="003F7AD3" w:rsidRDefault="00B944FF" w:rsidP="00B944FF">
      <w:pPr>
        <w:rPr>
          <w:rFonts w:asciiTheme="minorHAnsi" w:hAnsiTheme="minorHAnsi" w:cstheme="minorHAnsi"/>
          <w:color w:val="FF0000"/>
        </w:rPr>
      </w:pPr>
      <w:r w:rsidRPr="003F7AD3">
        <w:rPr>
          <w:rFonts w:asciiTheme="minorHAnsi" w:hAnsiTheme="minorHAnsi" w:cstheme="minorHAnsi"/>
        </w:rPr>
        <w:t xml:space="preserve">Date: </w:t>
      </w:r>
      <w:r w:rsidRPr="003F7AD3">
        <w:rPr>
          <w:rFonts w:asciiTheme="minorHAnsi" w:hAnsiTheme="minorHAnsi" w:cstheme="minorHAnsi"/>
          <w:highlight w:val="lightGray"/>
        </w:rPr>
        <w:t>Date</w:t>
      </w:r>
      <w:r w:rsidRPr="003F7AD3">
        <w:rPr>
          <w:rFonts w:asciiTheme="minorHAnsi" w:hAnsiTheme="minorHAnsi" w:cstheme="minorHAnsi"/>
          <w:iCs/>
          <w:color w:val="FF0000"/>
        </w:rPr>
        <w:tab/>
      </w:r>
      <w:r w:rsidRPr="003F7AD3">
        <w:rPr>
          <w:rFonts w:asciiTheme="minorHAnsi" w:hAnsiTheme="minorHAnsi" w:cstheme="minorHAnsi"/>
          <w:iCs/>
          <w:color w:val="FF0000"/>
        </w:rPr>
        <w:tab/>
      </w:r>
      <w:r w:rsidRPr="003F7AD3">
        <w:rPr>
          <w:rFonts w:asciiTheme="minorHAnsi" w:hAnsiTheme="minorHAnsi" w:cstheme="minorHAnsi"/>
          <w:iCs/>
          <w:color w:val="FF0000"/>
        </w:rPr>
        <w:tab/>
      </w:r>
      <w:r w:rsidRPr="003F7AD3">
        <w:rPr>
          <w:rFonts w:asciiTheme="minorHAnsi" w:hAnsiTheme="minorHAnsi" w:cstheme="minorHAnsi"/>
          <w:iCs/>
          <w:color w:val="FF0000"/>
        </w:rPr>
        <w:tab/>
      </w:r>
      <w:r w:rsidRPr="003F7AD3">
        <w:rPr>
          <w:rFonts w:asciiTheme="minorHAnsi" w:hAnsiTheme="minorHAnsi" w:cstheme="minorHAnsi"/>
          <w:iCs/>
          <w:color w:val="FF0000"/>
        </w:rPr>
        <w:tab/>
      </w:r>
    </w:p>
    <w:p w:rsidR="00B944FF" w:rsidRPr="003F7AD3" w:rsidRDefault="00B944FF" w:rsidP="00B944FF">
      <w:pPr>
        <w:rPr>
          <w:rFonts w:asciiTheme="minorHAnsi" w:hAnsiTheme="minorHAnsi" w:cstheme="minorHAnsi"/>
          <w:color w:val="FF0000"/>
        </w:rPr>
      </w:pPr>
      <w:r w:rsidRPr="003F7AD3">
        <w:rPr>
          <w:rFonts w:asciiTheme="minorHAnsi" w:hAnsiTheme="minorHAnsi" w:cstheme="minorHAnsi"/>
          <w:color w:val="000000" w:themeColor="text1"/>
        </w:rPr>
        <w:t xml:space="preserve">Business address: </w:t>
      </w:r>
      <w:r w:rsidRPr="003F7AD3">
        <w:rPr>
          <w:rFonts w:asciiTheme="minorHAnsi" w:hAnsiTheme="minorHAnsi" w:cstheme="minorHAnsi"/>
          <w:highlight w:val="lightGray"/>
        </w:rPr>
        <w:t>Location</w:t>
      </w:r>
    </w:p>
    <w:p w:rsidR="00B944FF" w:rsidRPr="003F7AD3" w:rsidRDefault="00B944FF" w:rsidP="00B944FF">
      <w:pPr>
        <w:rPr>
          <w:rFonts w:asciiTheme="minorHAnsi" w:hAnsiTheme="minorHAnsi" w:cstheme="minorHAnsi"/>
          <w:iCs/>
          <w:color w:val="0070C0"/>
        </w:rPr>
      </w:pPr>
    </w:p>
    <w:p w:rsidR="00B944FF" w:rsidRPr="003F7AD3" w:rsidRDefault="00B944FF" w:rsidP="00B944FF">
      <w:pPr>
        <w:rPr>
          <w:rFonts w:asciiTheme="minorHAnsi" w:hAnsiTheme="minorHAnsi" w:cstheme="minorHAnsi"/>
        </w:rPr>
      </w:pPr>
      <w:r w:rsidRPr="003F7AD3">
        <w:rPr>
          <w:rFonts w:asciiTheme="minorHAnsi" w:hAnsiTheme="minorHAnsi" w:cstheme="minorHAnsi"/>
        </w:rPr>
        <w:t>At</w:t>
      </w:r>
      <w:r w:rsidRPr="003F7AD3">
        <w:rPr>
          <w:rFonts w:asciiTheme="minorHAnsi" w:hAnsiTheme="minorHAnsi" w:cstheme="minorHAnsi"/>
          <w:highlight w:val="lightGray"/>
        </w:rPr>
        <w:t xml:space="preserve"> Company Name,</w:t>
      </w:r>
      <w:r w:rsidRPr="003F7AD3">
        <w:rPr>
          <w:rFonts w:asciiTheme="minorHAnsi" w:hAnsiTheme="minorHAnsi" w:cstheme="minorHAnsi"/>
        </w:rPr>
        <w:t xml:space="preserve"> the health and safety of our employees and customers are important to us. We have created this document to clarify the actions that </w:t>
      </w:r>
      <w:r w:rsidRPr="003F7AD3">
        <w:rPr>
          <w:rFonts w:asciiTheme="minorHAnsi" w:hAnsiTheme="minorHAnsi" w:cstheme="minorHAnsi"/>
          <w:highlight w:val="lightGray"/>
        </w:rPr>
        <w:t>Company Name</w:t>
      </w:r>
      <w:r w:rsidRPr="003F7AD3">
        <w:rPr>
          <w:rFonts w:asciiTheme="minorHAnsi" w:hAnsiTheme="minorHAnsi" w:cstheme="minorHAnsi"/>
        </w:rPr>
        <w:t xml:space="preserve"> will take in order to ensure the well-being of everyone in our place of business and community. This document can be found at </w:t>
      </w:r>
      <w:r w:rsidRPr="003F7AD3">
        <w:rPr>
          <w:rFonts w:asciiTheme="minorHAnsi" w:hAnsiTheme="minorHAnsi" w:cstheme="minorHAnsi"/>
          <w:highlight w:val="lightGray"/>
        </w:rPr>
        <w:t>location</w:t>
      </w:r>
      <w:r w:rsidRPr="003F7AD3">
        <w:rPr>
          <w:rFonts w:asciiTheme="minorHAnsi" w:hAnsiTheme="minorHAnsi" w:cstheme="minorHAnsi"/>
        </w:rPr>
        <w:t xml:space="preserve"> and will </w:t>
      </w:r>
      <w:r w:rsidRPr="003F7AD3">
        <w:rPr>
          <w:rFonts w:asciiTheme="minorHAnsi" w:hAnsiTheme="minorHAnsi" w:cstheme="minorHAnsi"/>
          <w:highlight w:val="lightGray"/>
        </w:rPr>
        <w:t>regularly</w:t>
      </w:r>
      <w:r w:rsidRPr="003F7AD3">
        <w:rPr>
          <w:rFonts w:asciiTheme="minorHAnsi" w:hAnsiTheme="minorHAnsi" w:cstheme="minorHAnsi"/>
        </w:rPr>
        <w:t xml:space="preserve"> be updated by </w:t>
      </w:r>
      <w:r w:rsidRPr="003F7AD3">
        <w:rPr>
          <w:rFonts w:asciiTheme="minorHAnsi" w:hAnsiTheme="minorHAnsi" w:cstheme="minorHAnsi"/>
          <w:highlight w:val="lightGray"/>
        </w:rPr>
        <w:t>H&amp;S contact/supervisor</w:t>
      </w:r>
      <w:r w:rsidRPr="003F7AD3">
        <w:rPr>
          <w:rFonts w:asciiTheme="minorHAnsi" w:hAnsiTheme="minorHAnsi" w:cstheme="minorHAnsi"/>
        </w:rPr>
        <w:t xml:space="preserve">. Should you have any questions, recommendations or concerns, please contact </w:t>
      </w:r>
      <w:r w:rsidRPr="003F7AD3">
        <w:rPr>
          <w:rFonts w:asciiTheme="minorHAnsi" w:hAnsiTheme="minorHAnsi" w:cstheme="minorHAnsi"/>
          <w:highlight w:val="lightGray"/>
        </w:rPr>
        <w:t>Name</w:t>
      </w:r>
      <w:r w:rsidRPr="003F7AD3">
        <w:rPr>
          <w:rFonts w:asciiTheme="minorHAnsi" w:hAnsiTheme="minorHAnsi" w:cstheme="minorHAnsi"/>
        </w:rPr>
        <w:t xml:space="preserve"> at </w:t>
      </w:r>
      <w:r w:rsidRPr="003F7AD3">
        <w:rPr>
          <w:rFonts w:asciiTheme="minorHAnsi" w:hAnsiTheme="minorHAnsi" w:cstheme="minorHAnsi"/>
          <w:highlight w:val="lightGray"/>
        </w:rPr>
        <w:t>phone number or e-mail address</w:t>
      </w:r>
      <w:r w:rsidRPr="003F7AD3">
        <w:rPr>
          <w:rFonts w:asciiTheme="minorHAnsi" w:hAnsiTheme="minorHAnsi" w:cstheme="minorHAnsi"/>
        </w:rPr>
        <w:t>.</w:t>
      </w:r>
    </w:p>
    <w:p w:rsidR="00B944FF" w:rsidRPr="003F7AD3" w:rsidRDefault="00B944FF" w:rsidP="00B944FF">
      <w:pPr>
        <w:rPr>
          <w:rFonts w:asciiTheme="minorHAnsi" w:hAnsiTheme="minorHAnsi" w:cstheme="minorHAnsi"/>
          <w:iCs/>
          <w:color w:val="0070C0"/>
        </w:rPr>
      </w:pPr>
    </w:p>
    <w:p w:rsidR="00B944FF" w:rsidRPr="003F7AD3" w:rsidRDefault="00B944FF" w:rsidP="00B944FF">
      <w:pPr>
        <w:rPr>
          <w:rFonts w:asciiTheme="minorHAnsi" w:hAnsiTheme="minorHAnsi" w:cstheme="minorHAnsi"/>
          <w:color w:val="0070C0"/>
        </w:rPr>
      </w:pPr>
      <w:r w:rsidRPr="003F7AD3">
        <w:rPr>
          <w:rFonts w:asciiTheme="minorHAnsi" w:hAnsiTheme="minorHAnsi" w:cstheme="minorHAnsi"/>
          <w:color w:val="0070C0"/>
        </w:rPr>
        <w:t>Once completed, print and keep a copy of the plan in your place of business. Inform the appropriate employee(s) of the location of the printed plan. If procedures and steps are modified, print a new copy of the plan and replace the existing copy on location. This plan should be communicated to employees.</w:t>
      </w:r>
    </w:p>
    <w:p w:rsidR="00B944FF" w:rsidRPr="003F7AD3" w:rsidRDefault="00B944FF" w:rsidP="00B944FF">
      <w:pPr>
        <w:rPr>
          <w:rFonts w:asciiTheme="minorHAnsi" w:hAnsiTheme="minorHAnsi" w:cstheme="minorHAnsi"/>
          <w:iCs/>
          <w:color w:val="FF0000"/>
        </w:rPr>
      </w:pPr>
    </w:p>
    <w:tbl>
      <w:tblPr>
        <w:tblStyle w:val="TableGrid"/>
        <w:tblW w:w="9351" w:type="dxa"/>
        <w:tblLayout w:type="fixed"/>
        <w:tblLook w:val="04A0" w:firstRow="1" w:lastRow="0" w:firstColumn="1" w:lastColumn="0" w:noHBand="0" w:noVBand="1"/>
      </w:tblPr>
      <w:tblGrid>
        <w:gridCol w:w="7508"/>
        <w:gridCol w:w="614"/>
        <w:gridCol w:w="614"/>
        <w:gridCol w:w="615"/>
      </w:tblGrid>
      <w:tr w:rsidR="00B944FF" w:rsidRPr="003F7AD3" w:rsidTr="00277974">
        <w:tc>
          <w:tcPr>
            <w:tcW w:w="9351" w:type="dxa"/>
            <w:gridSpan w:val="4"/>
            <w:shd w:val="clear" w:color="auto" w:fill="000000" w:themeFill="text1"/>
          </w:tcPr>
          <w:p w:rsidR="00B944FF" w:rsidRPr="003F7AD3" w:rsidRDefault="00B944FF" w:rsidP="00277974">
            <w:pPr>
              <w:rPr>
                <w:rFonts w:ascii="Calibri Light" w:hAnsi="Calibri Light" w:cs="Calibri Light"/>
                <w:b/>
                <w:bCs/>
                <w:caps/>
                <w:sz w:val="36"/>
                <w:szCs w:val="36"/>
              </w:rPr>
            </w:pPr>
            <w:r w:rsidRPr="003F7AD3">
              <w:rPr>
                <w:rFonts w:ascii="Calibri Light" w:hAnsi="Calibri Light" w:cs="Calibri Light"/>
                <w:b/>
                <w:bCs/>
                <w:caps/>
                <w:sz w:val="36"/>
                <w:szCs w:val="36"/>
              </w:rPr>
              <w:t>Covid-19 Signage in Public Areas</w:t>
            </w:r>
          </w:p>
        </w:tc>
      </w:tr>
      <w:tr w:rsidR="00B944FF" w:rsidRPr="003F7AD3" w:rsidTr="00277974">
        <w:tc>
          <w:tcPr>
            <w:tcW w:w="9351" w:type="dxa"/>
            <w:gridSpan w:val="4"/>
          </w:tcPr>
          <w:p w:rsidR="00B944FF" w:rsidRPr="003F7AD3" w:rsidRDefault="00B944FF" w:rsidP="00277974">
            <w:pPr>
              <w:rPr>
                <w:rFonts w:asciiTheme="minorHAnsi" w:hAnsiTheme="minorHAnsi" w:cstheme="minorHAnsi"/>
                <w:iCs/>
              </w:rPr>
            </w:pPr>
          </w:p>
          <w:p w:rsidR="00B944FF" w:rsidRPr="003F7AD3" w:rsidRDefault="00B944FF" w:rsidP="00277974">
            <w:pPr>
              <w:rPr>
                <w:rFonts w:asciiTheme="minorHAnsi" w:hAnsiTheme="minorHAnsi" w:cstheme="minorHAnsi"/>
              </w:rPr>
            </w:pPr>
            <w:r w:rsidRPr="003F7AD3">
              <w:rPr>
                <w:rFonts w:asciiTheme="minorHAnsi" w:hAnsiTheme="minorHAnsi" w:cstheme="minorHAnsi"/>
                <w:highlight w:val="lightGray"/>
              </w:rPr>
              <w:t>Company Name</w:t>
            </w:r>
            <w:r w:rsidRPr="003F7AD3">
              <w:rPr>
                <w:rFonts w:asciiTheme="minorHAnsi" w:hAnsiTheme="minorHAnsi" w:cstheme="minorHAnsi"/>
              </w:rPr>
              <w:t xml:space="preserve"> will affix signage on proper hand hygiene, respiratory hygiene, and physical distancing throughout the facility and outdoor settings as applicable. At a minimum, signage must be placed at any common entrance and location where people tend to congregate. Should you have any questions, recommendations or concerns, please contact </w:t>
            </w:r>
            <w:r w:rsidRPr="003F7AD3">
              <w:rPr>
                <w:rFonts w:asciiTheme="minorHAnsi" w:hAnsiTheme="minorHAnsi" w:cstheme="minorHAnsi"/>
                <w:highlight w:val="lightGray"/>
              </w:rPr>
              <w:t>Name</w:t>
            </w:r>
            <w:r w:rsidRPr="003F7AD3">
              <w:rPr>
                <w:rFonts w:asciiTheme="minorHAnsi" w:hAnsiTheme="minorHAnsi" w:cstheme="minorHAnsi"/>
              </w:rPr>
              <w:t xml:space="preserve"> at </w:t>
            </w:r>
            <w:r w:rsidRPr="003F7AD3">
              <w:rPr>
                <w:rFonts w:asciiTheme="minorHAnsi" w:hAnsiTheme="minorHAnsi" w:cstheme="minorHAnsi"/>
                <w:highlight w:val="lightGray"/>
              </w:rPr>
              <w:t>phone number or e-mail address</w:t>
            </w:r>
            <w:r w:rsidRPr="003F7AD3">
              <w:rPr>
                <w:rFonts w:asciiTheme="minorHAnsi" w:hAnsiTheme="minorHAnsi" w:cstheme="minorHAnsi"/>
              </w:rPr>
              <w:t>.</w:t>
            </w:r>
          </w:p>
          <w:p w:rsidR="00B944FF" w:rsidRPr="003F7AD3" w:rsidRDefault="00B944FF" w:rsidP="00277974">
            <w:pPr>
              <w:rPr>
                <w:rFonts w:asciiTheme="minorHAnsi" w:hAnsiTheme="minorHAnsi" w:cstheme="minorHAnsi"/>
                <w:color w:val="365F91" w:themeColor="accent1" w:themeShade="BF"/>
              </w:rPr>
            </w:pPr>
            <w:r w:rsidRPr="003F7AD3">
              <w:rPr>
                <w:rFonts w:asciiTheme="minorHAnsi" w:hAnsiTheme="minorHAnsi" w:cstheme="minorHAnsi"/>
                <w:color w:val="365F91" w:themeColor="accent1" w:themeShade="BF"/>
              </w:rPr>
              <w:t>(Note that the names of the signs are hyperlinks to download the posters)</w:t>
            </w:r>
          </w:p>
          <w:p w:rsidR="00B944FF" w:rsidRPr="003F7AD3" w:rsidRDefault="00B944FF" w:rsidP="00277974">
            <w:pPr>
              <w:rPr>
                <w:rFonts w:asciiTheme="minorHAnsi" w:hAnsiTheme="minorHAnsi" w:cstheme="minorHAnsi"/>
                <w:iCs/>
              </w:rPr>
            </w:pPr>
          </w:p>
        </w:tc>
      </w:tr>
      <w:tr w:rsidR="00B944FF" w:rsidRPr="003F7AD3" w:rsidTr="00277974">
        <w:tc>
          <w:tcPr>
            <w:tcW w:w="7508" w:type="dxa"/>
            <w:shd w:val="clear" w:color="auto" w:fill="EEECE1" w:themeFill="background2"/>
          </w:tcPr>
          <w:p w:rsidR="00B944FF" w:rsidRPr="003F7AD3" w:rsidRDefault="00B944FF" w:rsidP="00277974">
            <w:pPr>
              <w:rPr>
                <w:rFonts w:asciiTheme="minorHAnsi" w:hAnsiTheme="minorHAnsi" w:cstheme="minorHAnsi"/>
                <w:iCs/>
              </w:rPr>
            </w:pPr>
            <w:r w:rsidRPr="003F7AD3">
              <w:rPr>
                <w:rFonts w:asciiTheme="minorHAnsi" w:hAnsiTheme="minorHAnsi" w:cstheme="minorHAnsi"/>
                <w:iCs/>
              </w:rPr>
              <w:t>The required signage has been affixed in this location in the appropriate locations:</w:t>
            </w:r>
          </w:p>
        </w:tc>
        <w:tc>
          <w:tcPr>
            <w:tcW w:w="614" w:type="dxa"/>
            <w:shd w:val="clear" w:color="auto" w:fill="EEECE1" w:themeFill="background2"/>
            <w:vAlign w:val="center"/>
          </w:tcPr>
          <w:p w:rsidR="00B944FF" w:rsidRPr="003F7AD3" w:rsidRDefault="00B944FF" w:rsidP="00277974">
            <w:pPr>
              <w:jc w:val="center"/>
              <w:rPr>
                <w:rFonts w:asciiTheme="minorHAnsi" w:hAnsiTheme="minorHAnsi" w:cstheme="minorHAnsi"/>
              </w:rPr>
            </w:pPr>
            <w:r w:rsidRPr="003F7AD3">
              <w:rPr>
                <w:rFonts w:asciiTheme="minorHAnsi" w:hAnsiTheme="minorHAnsi" w:cstheme="minorHAnsi"/>
              </w:rPr>
              <w:t>Yes</w:t>
            </w:r>
          </w:p>
        </w:tc>
        <w:tc>
          <w:tcPr>
            <w:tcW w:w="614" w:type="dxa"/>
            <w:shd w:val="clear" w:color="auto" w:fill="EEECE1" w:themeFill="background2"/>
            <w:vAlign w:val="center"/>
          </w:tcPr>
          <w:p w:rsidR="00B944FF" w:rsidRPr="003F7AD3" w:rsidRDefault="00B944FF" w:rsidP="00277974">
            <w:pPr>
              <w:jc w:val="center"/>
              <w:rPr>
                <w:rFonts w:asciiTheme="minorHAnsi" w:hAnsiTheme="minorHAnsi" w:cstheme="minorHAnsi"/>
              </w:rPr>
            </w:pPr>
            <w:r w:rsidRPr="003F7AD3">
              <w:rPr>
                <w:rFonts w:asciiTheme="minorHAnsi" w:hAnsiTheme="minorHAnsi" w:cstheme="minorHAnsi"/>
              </w:rPr>
              <w:t>No</w:t>
            </w:r>
          </w:p>
        </w:tc>
        <w:tc>
          <w:tcPr>
            <w:tcW w:w="615" w:type="dxa"/>
            <w:shd w:val="clear" w:color="auto" w:fill="EEECE1" w:themeFill="background2"/>
            <w:vAlign w:val="center"/>
          </w:tcPr>
          <w:p w:rsidR="00B944FF" w:rsidRPr="003F7AD3" w:rsidRDefault="00B944FF" w:rsidP="00277974">
            <w:pPr>
              <w:jc w:val="center"/>
              <w:rPr>
                <w:rFonts w:asciiTheme="minorHAnsi" w:hAnsiTheme="minorHAnsi" w:cstheme="minorHAnsi"/>
              </w:rPr>
            </w:pPr>
            <w:r w:rsidRPr="003F7AD3">
              <w:rPr>
                <w:rFonts w:asciiTheme="minorHAnsi" w:hAnsiTheme="minorHAnsi" w:cstheme="minorHAnsi"/>
              </w:rPr>
              <w:t>N/A</w:t>
            </w:r>
          </w:p>
        </w:tc>
      </w:tr>
      <w:tr w:rsidR="00B944FF" w:rsidRPr="003F7AD3" w:rsidTr="00277974">
        <w:tc>
          <w:tcPr>
            <w:tcW w:w="7508" w:type="dxa"/>
          </w:tcPr>
          <w:p w:rsidR="00B944FF" w:rsidRPr="003F7AD3" w:rsidRDefault="00683A16" w:rsidP="00277974">
            <w:pPr>
              <w:rPr>
                <w:rFonts w:asciiTheme="minorHAnsi" w:hAnsiTheme="minorHAnsi" w:cstheme="minorHAnsi"/>
                <w:color w:val="333333"/>
                <w:u w:val="single"/>
                <w:shd w:val="clear" w:color="auto" w:fill="FFFFFF"/>
              </w:rPr>
            </w:pPr>
            <w:hyperlink r:id="rId20">
              <w:r w:rsidR="00B944FF" w:rsidRPr="003F7AD3">
                <w:rPr>
                  <w:rStyle w:val="Hyperlink"/>
                  <w:rFonts w:asciiTheme="minorHAnsi" w:hAnsiTheme="minorHAnsi" w:cstheme="minorHAnsi"/>
                  <w:color w:val="333333"/>
                </w:rPr>
                <w:t>Public Health Authority Sign</w:t>
              </w:r>
            </w:hyperlink>
          </w:p>
          <w:p w:rsidR="00B944FF" w:rsidRPr="003F7AD3" w:rsidRDefault="00B944FF" w:rsidP="00277974">
            <w:pPr>
              <w:rPr>
                <w:rFonts w:asciiTheme="minorHAnsi" w:hAnsiTheme="minorHAnsi" w:cstheme="minorHAnsi"/>
                <w:iCs/>
              </w:rPr>
            </w:pPr>
            <w:r w:rsidRPr="003F7AD3">
              <w:rPr>
                <w:rFonts w:asciiTheme="minorHAnsi" w:hAnsiTheme="minorHAnsi" w:cstheme="minorHAnsi"/>
                <w:color w:val="0070C0"/>
              </w:rPr>
              <w:t xml:space="preserve">(throughout the facility and outdoor as applicable) </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683A16" w:rsidP="00277974">
            <w:pPr>
              <w:rPr>
                <w:rFonts w:asciiTheme="minorHAnsi" w:hAnsiTheme="minorHAnsi" w:cstheme="minorHAnsi"/>
              </w:rPr>
            </w:pPr>
            <w:hyperlink r:id="rId21" w:history="1">
              <w:r w:rsidR="00B944FF" w:rsidRPr="003F7AD3">
                <w:rPr>
                  <w:rStyle w:val="Hyperlink"/>
                  <w:rFonts w:asciiTheme="minorHAnsi" w:hAnsiTheme="minorHAnsi" w:cstheme="minorHAnsi"/>
                </w:rPr>
                <w:t>Physical Distancing Sign</w:t>
              </w:r>
            </w:hyperlink>
            <w:r w:rsidR="00B944FF" w:rsidRPr="003F7AD3">
              <w:rPr>
                <w:rFonts w:asciiTheme="minorHAnsi" w:hAnsiTheme="minorHAnsi" w:cstheme="minorHAnsi"/>
              </w:rPr>
              <w:br/>
            </w:r>
            <w:r w:rsidR="00B944FF" w:rsidRPr="003F7AD3">
              <w:rPr>
                <w:rFonts w:asciiTheme="minorHAnsi" w:hAnsiTheme="minorHAnsi" w:cstheme="minorHAnsi"/>
                <w:color w:val="0070C0"/>
              </w:rPr>
              <w:t>(throughout the facility and outdoor as applicable)</w:t>
            </w:r>
          </w:p>
        </w:tc>
        <w:tc>
          <w:tcPr>
            <w:tcW w:w="614" w:type="dxa"/>
            <w:vAlign w:val="center"/>
          </w:tcPr>
          <w:p w:rsidR="00B944FF" w:rsidRPr="003F7AD3" w:rsidRDefault="00B944FF" w:rsidP="00277974">
            <w:pPr>
              <w:jc w:val="center"/>
              <w:rPr>
                <w:rFonts w:asciiTheme="minorHAnsi" w:hAnsiTheme="minorHAnsi" w:cstheme="minorHAnsi"/>
                <w:color w:val="0070C0"/>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B944FF" w:rsidP="00277974">
            <w:pPr>
              <w:rPr>
                <w:rStyle w:val="Hyperlink"/>
                <w:rFonts w:asciiTheme="minorHAnsi" w:hAnsiTheme="minorHAnsi" w:cstheme="minorHAnsi"/>
                <w:highlight w:val="lightGray"/>
              </w:rPr>
            </w:pPr>
            <w:r w:rsidRPr="003F7AD3">
              <w:rPr>
                <w:rFonts w:asciiTheme="minorHAnsi" w:hAnsiTheme="minorHAnsi" w:cstheme="minorHAnsi"/>
                <w:highlight w:val="lightGray"/>
              </w:rPr>
              <w:fldChar w:fldCharType="begin"/>
            </w:r>
            <w:r w:rsidRPr="003F7AD3">
              <w:rPr>
                <w:rFonts w:asciiTheme="minorHAnsi" w:hAnsiTheme="minorHAnsi" w:cstheme="minorHAnsi"/>
                <w:highlight w:val="lightGray"/>
              </w:rPr>
              <w:instrText xml:space="preserve"> HYPERLINK "https://novascotia.ca/coronavirus/docs/Daily-COVID-checklist-en.pdf" </w:instrText>
            </w:r>
            <w:r w:rsidRPr="003F7AD3">
              <w:rPr>
                <w:rFonts w:asciiTheme="minorHAnsi" w:hAnsiTheme="minorHAnsi" w:cstheme="minorHAnsi"/>
                <w:highlight w:val="lightGray"/>
              </w:rPr>
              <w:fldChar w:fldCharType="separate"/>
            </w:r>
            <w:r w:rsidRPr="003F7AD3">
              <w:rPr>
                <w:rStyle w:val="Hyperlink"/>
                <w:rFonts w:asciiTheme="minorHAnsi" w:hAnsiTheme="minorHAnsi" w:cstheme="minorHAnsi"/>
                <w:highlight w:val="lightGray"/>
              </w:rPr>
              <w:t>Customer Screening &amp; Symptoms Sign</w:t>
            </w:r>
          </w:p>
          <w:p w:rsidR="00B944FF" w:rsidRPr="003F7AD3" w:rsidRDefault="00B944FF" w:rsidP="00277974">
            <w:pPr>
              <w:rPr>
                <w:rFonts w:asciiTheme="minorHAnsi" w:hAnsiTheme="minorHAnsi" w:cstheme="minorHAnsi"/>
                <w:iCs/>
              </w:rPr>
            </w:pPr>
            <w:r w:rsidRPr="003F7AD3">
              <w:rPr>
                <w:rFonts w:asciiTheme="minorHAnsi" w:hAnsiTheme="minorHAnsi" w:cstheme="minorHAnsi"/>
                <w:highlight w:val="lightGray"/>
              </w:rPr>
              <w:fldChar w:fldCharType="end"/>
            </w:r>
            <w:r w:rsidRPr="003F7AD3">
              <w:rPr>
                <w:rFonts w:asciiTheme="minorHAnsi" w:hAnsiTheme="minorHAnsi" w:cstheme="minorHAnsi"/>
                <w:color w:val="0070C0"/>
              </w:rPr>
              <w:t>(customer points of entry)</w:t>
            </w:r>
          </w:p>
        </w:tc>
        <w:tc>
          <w:tcPr>
            <w:tcW w:w="614" w:type="dxa"/>
            <w:vAlign w:val="center"/>
          </w:tcPr>
          <w:p w:rsidR="00B944FF" w:rsidRPr="003F7AD3" w:rsidRDefault="00B944FF" w:rsidP="00277974">
            <w:pPr>
              <w:jc w:val="center"/>
              <w:rPr>
                <w:rFonts w:asciiTheme="minorHAnsi" w:hAnsiTheme="minorHAnsi" w:cstheme="minorHAnsi"/>
                <w:color w:val="0070C0"/>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683A16" w:rsidP="00277974">
            <w:pPr>
              <w:rPr>
                <w:rFonts w:asciiTheme="minorHAnsi" w:hAnsiTheme="minorHAnsi" w:cstheme="minorHAnsi"/>
                <w:color w:val="FF0000"/>
                <w:highlight w:val="lightGray"/>
              </w:rPr>
            </w:pPr>
            <w:hyperlink r:id="rId22" w:history="1">
              <w:r w:rsidR="00B944FF" w:rsidRPr="003F7AD3">
                <w:rPr>
                  <w:rStyle w:val="Hyperlink"/>
                  <w:rFonts w:asciiTheme="minorHAnsi" w:hAnsiTheme="minorHAnsi" w:cstheme="minorHAnsi"/>
                  <w:highlight w:val="lightGray"/>
                </w:rPr>
                <w:t>Employee Screening Sign</w:t>
              </w:r>
            </w:hyperlink>
          </w:p>
          <w:p w:rsidR="00B944FF" w:rsidRPr="003F7AD3" w:rsidRDefault="00B944FF" w:rsidP="00277974">
            <w:pPr>
              <w:rPr>
                <w:rFonts w:asciiTheme="minorHAnsi" w:hAnsiTheme="minorHAnsi" w:cstheme="minorHAnsi"/>
              </w:rPr>
            </w:pPr>
            <w:r w:rsidRPr="003F7AD3">
              <w:rPr>
                <w:rFonts w:asciiTheme="minorHAnsi" w:hAnsiTheme="minorHAnsi" w:cstheme="minorHAnsi"/>
                <w:color w:val="0070C0"/>
              </w:rPr>
              <w:t>(if different from customer screening sign, should be at employee points of entry &amp; common employee spaces if applicable)</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683A16" w:rsidP="00277974">
            <w:pPr>
              <w:rPr>
                <w:rFonts w:asciiTheme="minorHAnsi" w:hAnsiTheme="minorHAnsi" w:cstheme="minorHAnsi"/>
              </w:rPr>
            </w:pPr>
            <w:hyperlink r:id="rId23" w:history="1">
              <w:r w:rsidR="00B944FF" w:rsidRPr="003F7AD3">
                <w:rPr>
                  <w:rStyle w:val="Hyperlink"/>
                  <w:rFonts w:asciiTheme="minorHAnsi" w:hAnsiTheme="minorHAnsi" w:cstheme="minorHAnsi"/>
                </w:rPr>
                <w:t>Mandatory Mask Sign</w:t>
              </w:r>
            </w:hyperlink>
          </w:p>
          <w:p w:rsidR="00B944FF" w:rsidRPr="003F7AD3" w:rsidRDefault="00B944FF" w:rsidP="00277974">
            <w:pPr>
              <w:rPr>
                <w:rFonts w:asciiTheme="minorHAnsi" w:hAnsiTheme="minorHAnsi" w:cstheme="minorHAnsi"/>
              </w:rPr>
            </w:pPr>
            <w:r w:rsidRPr="003F7AD3">
              <w:rPr>
                <w:rFonts w:asciiTheme="minorHAnsi" w:hAnsiTheme="minorHAnsi" w:cstheme="minorHAnsi"/>
                <w:color w:val="0070C0"/>
              </w:rPr>
              <w:t>(post at points of entry and inside business)</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683A16" w:rsidP="00277974">
            <w:pPr>
              <w:rPr>
                <w:rFonts w:asciiTheme="minorHAnsi" w:hAnsiTheme="minorHAnsi" w:cstheme="minorHAnsi"/>
              </w:rPr>
            </w:pPr>
            <w:hyperlink r:id="rId24" w:history="1">
              <w:r w:rsidR="00B944FF" w:rsidRPr="003F7AD3">
                <w:rPr>
                  <w:rStyle w:val="Hyperlink"/>
                  <w:rFonts w:asciiTheme="minorHAnsi" w:hAnsiTheme="minorHAnsi" w:cstheme="minorHAnsi"/>
                </w:rPr>
                <w:t>Hand Washing Sign </w:t>
              </w:r>
            </w:hyperlink>
            <w:r w:rsidR="00B944FF" w:rsidRPr="003F7AD3">
              <w:rPr>
                <w:rFonts w:asciiTheme="minorHAnsi" w:hAnsiTheme="minorHAnsi" w:cstheme="minorHAnsi"/>
                <w:color w:val="333333"/>
                <w:shd w:val="clear" w:color="auto" w:fill="FFFFFF"/>
              </w:rPr>
              <w:t xml:space="preserve"> </w:t>
            </w:r>
            <w:r w:rsidR="00B944FF" w:rsidRPr="003F7AD3">
              <w:rPr>
                <w:rFonts w:asciiTheme="minorHAnsi" w:hAnsiTheme="minorHAnsi" w:cstheme="minorHAnsi"/>
                <w:iCs/>
                <w:color w:val="333333"/>
                <w:shd w:val="clear" w:color="auto" w:fill="FFFFFF"/>
              </w:rPr>
              <w:br/>
            </w:r>
            <w:r w:rsidR="00B944FF" w:rsidRPr="003F7AD3">
              <w:rPr>
                <w:rFonts w:asciiTheme="minorHAnsi" w:hAnsiTheme="minorHAnsi" w:cstheme="minorHAnsi"/>
                <w:color w:val="0070C0"/>
              </w:rPr>
              <w:t>(washrooms and handwashing stations if applicable)</w:t>
            </w:r>
          </w:p>
        </w:tc>
        <w:tc>
          <w:tcPr>
            <w:tcW w:w="614" w:type="dxa"/>
            <w:vAlign w:val="center"/>
          </w:tcPr>
          <w:p w:rsidR="00B944FF" w:rsidRPr="003F7AD3" w:rsidRDefault="00B944FF" w:rsidP="00277974">
            <w:pPr>
              <w:jc w:val="center"/>
              <w:rPr>
                <w:rFonts w:asciiTheme="minorHAnsi" w:hAnsiTheme="minorHAnsi" w:cstheme="minorHAnsi"/>
                <w:color w:val="0070C0"/>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color w:val="0070C0"/>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color w:val="0070C0"/>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683A16" w:rsidP="00277974">
            <w:pPr>
              <w:rPr>
                <w:rFonts w:asciiTheme="minorHAnsi" w:hAnsiTheme="minorHAnsi" w:cstheme="minorHAnsi"/>
              </w:rPr>
            </w:pPr>
            <w:hyperlink r:id="rId25" w:history="1">
              <w:r w:rsidR="00B944FF" w:rsidRPr="003F7AD3">
                <w:rPr>
                  <w:rStyle w:val="Hyperlink"/>
                  <w:rFonts w:asciiTheme="minorHAnsi" w:hAnsiTheme="minorHAnsi" w:cstheme="minorHAnsi"/>
                  <w:shd w:val="clear" w:color="auto" w:fill="FFFFFF"/>
                </w:rPr>
                <w:t xml:space="preserve">Sector Specific CCOHS Tip Sheet </w:t>
              </w:r>
            </w:hyperlink>
            <w:r w:rsidR="00B944FF" w:rsidRPr="003F7AD3">
              <w:rPr>
                <w:rFonts w:asciiTheme="minorHAnsi" w:hAnsiTheme="minorHAnsi" w:cstheme="minorHAnsi"/>
                <w:iCs/>
                <w:color w:val="333333"/>
                <w:shd w:val="clear" w:color="auto" w:fill="FFFFFF"/>
              </w:rPr>
              <w:br/>
            </w:r>
            <w:r w:rsidR="00B944FF" w:rsidRPr="003F7AD3">
              <w:rPr>
                <w:rFonts w:asciiTheme="minorHAnsi" w:hAnsiTheme="minorHAnsi" w:cstheme="minorHAnsi"/>
                <w:color w:val="0070C0"/>
              </w:rPr>
              <w:t>(offers health and safety tips and good practices, for both employers and workers, specific to each industry or sector)</w:t>
            </w:r>
          </w:p>
        </w:tc>
        <w:tc>
          <w:tcPr>
            <w:tcW w:w="614" w:type="dxa"/>
            <w:vAlign w:val="center"/>
          </w:tcPr>
          <w:p w:rsidR="00B944FF" w:rsidRPr="003F7AD3" w:rsidRDefault="00B944FF" w:rsidP="00277974">
            <w:pPr>
              <w:jc w:val="center"/>
              <w:rPr>
                <w:rFonts w:asciiTheme="minorHAnsi" w:hAnsiTheme="minorHAnsi" w:cstheme="minorHAnsi"/>
                <w:color w:val="0070C0"/>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color w:val="0070C0"/>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color w:val="0070C0"/>
              </w:rPr>
            </w:pPr>
            <w:r w:rsidRPr="003F7AD3">
              <w:rPr>
                <w:rFonts w:ascii="Segoe UI Symbol" w:hAnsi="Segoe UI Symbol" w:cs="Segoe UI Symbol"/>
                <w:sz w:val="24"/>
                <w:szCs w:val="24"/>
              </w:rPr>
              <w:t>☐</w:t>
            </w:r>
          </w:p>
        </w:tc>
      </w:tr>
      <w:tr w:rsidR="00B944FF" w:rsidRPr="003F7AD3" w:rsidTr="00277974">
        <w:trPr>
          <w:trHeight w:val="638"/>
        </w:trPr>
        <w:tc>
          <w:tcPr>
            <w:tcW w:w="7508" w:type="dxa"/>
          </w:tcPr>
          <w:p w:rsidR="00B944FF" w:rsidRPr="003F7AD3" w:rsidRDefault="00683A16" w:rsidP="00277974">
            <w:pPr>
              <w:rPr>
                <w:rFonts w:asciiTheme="minorHAnsi" w:hAnsiTheme="minorHAnsi" w:cstheme="minorHAnsi"/>
              </w:rPr>
            </w:pPr>
            <w:hyperlink r:id="rId26" w:history="1">
              <w:r w:rsidR="00B944FF" w:rsidRPr="003F7AD3">
                <w:rPr>
                  <w:rStyle w:val="Hyperlink"/>
                  <w:rFonts w:asciiTheme="minorHAnsi" w:hAnsiTheme="minorHAnsi" w:cstheme="minorHAnsi"/>
                </w:rPr>
                <w:t>Mandatory guest registry</w:t>
              </w:r>
            </w:hyperlink>
          </w:p>
          <w:p w:rsidR="00B944FF" w:rsidRPr="003F7AD3" w:rsidRDefault="00B944FF" w:rsidP="00277974">
            <w:pPr>
              <w:rPr>
                <w:rFonts w:asciiTheme="minorHAnsi" w:hAnsiTheme="minorHAnsi" w:cstheme="minorHAnsi"/>
              </w:rPr>
            </w:pPr>
            <w:r w:rsidRPr="003F7AD3">
              <w:rPr>
                <w:rFonts w:asciiTheme="minorHAnsi" w:hAnsiTheme="minorHAnsi" w:cstheme="minorHAnsi"/>
                <w:color w:val="0070C0"/>
              </w:rPr>
              <w:t>(For sit down food/drink customers – lets customers know they will be asked for their name and phone number)</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683A16" w:rsidP="00277974">
            <w:pPr>
              <w:rPr>
                <w:rFonts w:asciiTheme="minorHAnsi" w:hAnsiTheme="minorHAnsi" w:cstheme="minorHAnsi"/>
                <w:highlight w:val="lightGray"/>
              </w:rPr>
            </w:pPr>
            <w:hyperlink r:id="rId27" w:history="1">
              <w:r w:rsidR="00B944FF" w:rsidRPr="003F7AD3">
                <w:rPr>
                  <w:rStyle w:val="Hyperlink"/>
                  <w:rFonts w:asciiTheme="minorHAnsi" w:hAnsiTheme="minorHAnsi" w:cstheme="minorHAnsi"/>
                  <w:highlight w:val="lightGray"/>
                </w:rPr>
                <w:t>Prevention Plan Checklist</w:t>
              </w:r>
            </w:hyperlink>
          </w:p>
          <w:p w:rsidR="00B944FF" w:rsidRPr="003F7AD3" w:rsidRDefault="00B944FF" w:rsidP="00277974">
            <w:pPr>
              <w:rPr>
                <w:rFonts w:asciiTheme="minorHAnsi" w:hAnsiTheme="minorHAnsi" w:cstheme="minorHAnsi"/>
              </w:rPr>
            </w:pPr>
            <w:r w:rsidRPr="003F7AD3">
              <w:rPr>
                <w:rFonts w:asciiTheme="minorHAnsi" w:hAnsiTheme="minorHAnsi" w:cstheme="minorHAnsi"/>
                <w:color w:val="0070C0"/>
              </w:rPr>
              <w:t>(manager’s office and/or common employee spaces if applicable)</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683A16" w:rsidP="00277974">
            <w:pPr>
              <w:rPr>
                <w:rFonts w:asciiTheme="minorHAnsi" w:hAnsiTheme="minorHAnsi" w:cstheme="minorHAnsi"/>
              </w:rPr>
            </w:pPr>
            <w:hyperlink r:id="rId28">
              <w:r w:rsidR="00B944FF" w:rsidRPr="003F7AD3">
                <w:rPr>
                  <w:rStyle w:val="Hyperlink"/>
                  <w:rFonts w:asciiTheme="minorHAnsi" w:hAnsiTheme="minorHAnsi" w:cstheme="minorHAnsi"/>
                </w:rPr>
                <w:t>Cleaning and Disinfecting Public Spaces</w:t>
              </w:r>
            </w:hyperlink>
          </w:p>
          <w:p w:rsidR="00B944FF" w:rsidRPr="003F7AD3" w:rsidRDefault="00B944FF" w:rsidP="00277974">
            <w:pPr>
              <w:rPr>
                <w:rFonts w:asciiTheme="minorHAnsi" w:hAnsiTheme="minorHAnsi" w:cstheme="minorHAnsi"/>
              </w:rPr>
            </w:pPr>
            <w:r w:rsidRPr="003F7AD3">
              <w:rPr>
                <w:rFonts w:asciiTheme="minorHAnsi" w:hAnsiTheme="minorHAnsi" w:cstheme="minorHAnsi"/>
                <w:color w:val="0070C0"/>
              </w:rPr>
              <w:t>(common employee spaces if applicable)</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683A16" w:rsidP="00277974">
            <w:pPr>
              <w:rPr>
                <w:rFonts w:asciiTheme="minorHAnsi" w:hAnsiTheme="minorHAnsi" w:cstheme="minorHAnsi"/>
                <w:color w:val="0070C0"/>
              </w:rPr>
            </w:pPr>
            <w:hyperlink r:id="rId29" w:history="1">
              <w:r w:rsidR="00B944FF" w:rsidRPr="003F7AD3">
                <w:rPr>
                  <w:rStyle w:val="Hyperlink"/>
                  <w:rFonts w:asciiTheme="minorHAnsi" w:hAnsiTheme="minorHAnsi" w:cstheme="minorHAnsi"/>
                </w:rPr>
                <w:t>Maximum Occupancy Sign</w:t>
              </w:r>
            </w:hyperlink>
          </w:p>
          <w:p w:rsidR="00B944FF" w:rsidRPr="003F7AD3" w:rsidRDefault="00B944FF" w:rsidP="00277974">
            <w:pPr>
              <w:rPr>
                <w:rFonts w:asciiTheme="minorHAnsi" w:hAnsiTheme="minorHAnsi" w:cstheme="minorHAnsi"/>
                <w:color w:val="0070C0"/>
              </w:rPr>
            </w:pPr>
            <w:r w:rsidRPr="003F7AD3">
              <w:rPr>
                <w:rFonts w:asciiTheme="minorHAnsi" w:hAnsiTheme="minorHAnsi" w:cstheme="minorHAnsi"/>
                <w:color w:val="0070C0"/>
              </w:rPr>
              <w:t>(used for businesses at point of entry that advises patrons how many are allowed in a business)</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r>
      <w:tr w:rsidR="00B944FF" w:rsidRPr="003F7AD3" w:rsidTr="00277974">
        <w:tc>
          <w:tcPr>
            <w:tcW w:w="7508" w:type="dxa"/>
          </w:tcPr>
          <w:p w:rsidR="00B944FF" w:rsidRPr="003F7AD3" w:rsidRDefault="00683A16" w:rsidP="00277974">
            <w:pPr>
              <w:rPr>
                <w:rFonts w:asciiTheme="minorHAnsi" w:hAnsiTheme="minorHAnsi" w:cstheme="minorHAnsi"/>
              </w:rPr>
            </w:pPr>
            <w:hyperlink r:id="rId30" w:history="1">
              <w:r w:rsidR="00B944FF" w:rsidRPr="003F7AD3">
                <w:rPr>
                  <w:rStyle w:val="Hyperlink"/>
                  <w:rFonts w:asciiTheme="minorHAnsi" w:hAnsiTheme="minorHAnsi" w:cstheme="minorHAnsi"/>
                </w:rPr>
                <w:t>A list of important emergency resources</w:t>
              </w:r>
            </w:hyperlink>
          </w:p>
          <w:p w:rsidR="00B944FF" w:rsidRPr="003F7AD3" w:rsidRDefault="00B944FF" w:rsidP="00277974">
            <w:pPr>
              <w:rPr>
                <w:rFonts w:asciiTheme="minorHAnsi" w:hAnsiTheme="minorHAnsi" w:cstheme="minorHAnsi"/>
                <w:color w:val="0070C0"/>
              </w:rPr>
            </w:pPr>
            <w:r w:rsidRPr="003F7AD3">
              <w:rPr>
                <w:rFonts w:asciiTheme="minorHAnsi" w:hAnsiTheme="minorHAnsi" w:cstheme="minorHAnsi"/>
                <w:color w:val="0070C0"/>
              </w:rPr>
              <w:t>(This would include a list of local public health screening centres, mental health resources, self-screening links and the contact information for public health authorities)</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4"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c>
          <w:tcPr>
            <w:tcW w:w="615" w:type="dxa"/>
            <w:vAlign w:val="center"/>
          </w:tcPr>
          <w:p w:rsidR="00B944FF" w:rsidRPr="003F7AD3" w:rsidRDefault="00B944FF" w:rsidP="00277974">
            <w:pPr>
              <w:jc w:val="center"/>
              <w:rPr>
                <w:rFonts w:asciiTheme="minorHAnsi" w:hAnsiTheme="minorHAnsi" w:cstheme="minorHAnsi"/>
                <w:sz w:val="24"/>
                <w:szCs w:val="24"/>
              </w:rPr>
            </w:pPr>
            <w:r w:rsidRPr="003F7AD3">
              <w:rPr>
                <w:rFonts w:ascii="Segoe UI Symbol" w:hAnsi="Segoe UI Symbol" w:cs="Segoe UI Symbol"/>
                <w:sz w:val="24"/>
                <w:szCs w:val="24"/>
              </w:rPr>
              <w:t>☐</w:t>
            </w:r>
          </w:p>
        </w:tc>
      </w:tr>
    </w:tbl>
    <w:p w:rsidR="00B944FF" w:rsidRPr="00AE4044" w:rsidRDefault="00B944FF" w:rsidP="00B944FF">
      <w:pPr>
        <w:rPr>
          <w:rFonts w:ascii="Calibri" w:hAnsi="Calibri" w:cs="Calibri"/>
          <w:iCs/>
        </w:rPr>
      </w:pPr>
    </w:p>
    <w:tbl>
      <w:tblPr>
        <w:tblStyle w:val="TableGrid"/>
        <w:tblW w:w="0" w:type="auto"/>
        <w:tblLook w:val="04A0" w:firstRow="1" w:lastRow="0" w:firstColumn="1" w:lastColumn="0" w:noHBand="0" w:noVBand="1"/>
      </w:tblPr>
      <w:tblGrid>
        <w:gridCol w:w="4531"/>
        <w:gridCol w:w="4819"/>
      </w:tblGrid>
      <w:tr w:rsidR="00B944FF" w:rsidRPr="00962B7A" w:rsidTr="00277974">
        <w:tc>
          <w:tcPr>
            <w:tcW w:w="9350" w:type="dxa"/>
            <w:gridSpan w:val="2"/>
            <w:shd w:val="clear" w:color="auto" w:fill="000000" w:themeFill="text1"/>
          </w:tcPr>
          <w:p w:rsidR="00B944FF" w:rsidRPr="00962B7A" w:rsidRDefault="00B944FF" w:rsidP="00277974">
            <w:pPr>
              <w:rPr>
                <w:rFonts w:ascii="Calibri Light" w:hAnsi="Calibri Light" w:cs="Calibri Light"/>
                <w:b/>
                <w:bCs/>
                <w:iCs/>
                <w:caps/>
                <w:sz w:val="36"/>
                <w:szCs w:val="36"/>
              </w:rPr>
            </w:pPr>
            <w:r w:rsidRPr="00AE4044">
              <w:rPr>
                <w:rFonts w:ascii="Calibri" w:hAnsi="Calibri" w:cs="Calibri"/>
                <w:iCs/>
              </w:rPr>
              <w:br w:type="page"/>
            </w:r>
            <w:r w:rsidRPr="00962B7A">
              <w:rPr>
                <w:rFonts w:ascii="Calibri Light" w:hAnsi="Calibri Light" w:cs="Calibri Light"/>
                <w:b/>
                <w:bCs/>
                <w:iCs/>
                <w:caps/>
                <w:sz w:val="36"/>
                <w:szCs w:val="36"/>
              </w:rPr>
              <w:t>Physical Distancing Measures</w:t>
            </w:r>
          </w:p>
        </w:tc>
      </w:tr>
      <w:tr w:rsidR="00B944FF" w:rsidRPr="00AE4044" w:rsidTr="00277974">
        <w:tc>
          <w:tcPr>
            <w:tcW w:w="9350" w:type="dxa"/>
            <w:gridSpan w:val="2"/>
          </w:tcPr>
          <w:p w:rsidR="00B944FF" w:rsidRDefault="00B944FF" w:rsidP="00277974">
            <w:pPr>
              <w:rPr>
                <w:rFonts w:ascii="Calibri" w:hAnsi="Calibri" w:cs="Calibri"/>
                <w:iCs/>
              </w:rPr>
            </w:pPr>
          </w:p>
          <w:p w:rsidR="00B944FF" w:rsidRDefault="00B944FF" w:rsidP="00277974">
            <w:r w:rsidRPr="4A8AEB3E">
              <w:rPr>
                <w:rFonts w:ascii="Calibri" w:hAnsi="Calibri" w:cs="Calibri"/>
                <w:highlight w:val="lightGray"/>
              </w:rPr>
              <w:t>Company Name</w:t>
            </w:r>
            <w:r w:rsidRPr="4A8AEB3E">
              <w:rPr>
                <w:rFonts w:ascii="Calibri" w:hAnsi="Calibri" w:cs="Calibri"/>
              </w:rPr>
              <w:t xml:space="preserve"> will ensure the physical distancing of 2 meters (6 feet) at all times for both our clients and employees inside our business as well as any lines entering our place of business. Should you have any questions, recommendations or concerns, please contact </w:t>
            </w:r>
            <w:r w:rsidRPr="4A8AEB3E">
              <w:rPr>
                <w:rFonts w:ascii="Calibri" w:hAnsi="Calibri" w:cs="Calibri"/>
                <w:highlight w:val="lightGray"/>
              </w:rPr>
              <w:t>Name</w:t>
            </w:r>
            <w:r w:rsidRPr="4A8AEB3E">
              <w:rPr>
                <w:rFonts w:ascii="Calibri" w:hAnsi="Calibri" w:cs="Calibri"/>
              </w:rPr>
              <w:t xml:space="preserve"> at </w:t>
            </w:r>
            <w:r w:rsidRPr="4A8AEB3E">
              <w:rPr>
                <w:rFonts w:ascii="Calibri" w:hAnsi="Calibri" w:cs="Calibri"/>
                <w:highlight w:val="lightGray"/>
              </w:rPr>
              <w:t>phone number or e-mail address</w:t>
            </w:r>
            <w:r w:rsidRPr="4A8AEB3E">
              <w:rPr>
                <w:rFonts w:ascii="Calibri" w:hAnsi="Calibri" w:cs="Calibri"/>
              </w:rPr>
              <w:t>.</w:t>
            </w:r>
            <w:r>
              <w:rPr>
                <w:rFonts w:ascii="Calibri" w:hAnsi="Calibri" w:cs="Calibri"/>
              </w:rPr>
              <w:t xml:space="preserve"> </w:t>
            </w:r>
            <w:hyperlink r:id="rId31" w:history="1">
              <w:r w:rsidRPr="003B78B6">
                <w:rPr>
                  <w:rStyle w:val="Hyperlink"/>
                  <w:rFonts w:ascii="Calibri" w:hAnsi="Calibri" w:cs="Calibri"/>
                </w:rPr>
                <w:t>Physical Distancing Best Practices</w:t>
              </w:r>
            </w:hyperlink>
          </w:p>
          <w:p w:rsidR="00B944FF" w:rsidRPr="00AE4044" w:rsidRDefault="00B944FF" w:rsidP="00277974">
            <w:pPr>
              <w:rPr>
                <w:rFonts w:ascii="Calibri" w:hAnsi="Calibri" w:cs="Calibri"/>
              </w:rPr>
            </w:pPr>
          </w:p>
        </w:tc>
      </w:tr>
      <w:tr w:rsidR="00B944FF" w:rsidRPr="00AE4044" w:rsidTr="00277974">
        <w:tc>
          <w:tcPr>
            <w:tcW w:w="9350" w:type="dxa"/>
            <w:gridSpan w:val="2"/>
            <w:shd w:val="clear" w:color="auto" w:fill="auto"/>
          </w:tcPr>
          <w:p w:rsidR="00B944FF" w:rsidRDefault="00B944FF" w:rsidP="00277974">
            <w:pPr>
              <w:rPr>
                <w:rFonts w:ascii="Calibri" w:hAnsi="Calibri" w:cs="Calibri"/>
              </w:rPr>
            </w:pPr>
          </w:p>
          <w:p w:rsidR="00B944FF" w:rsidRDefault="00B944FF" w:rsidP="00277974">
            <w:pPr>
              <w:rPr>
                <w:rFonts w:eastAsiaTheme="minorEastAsia"/>
              </w:rPr>
            </w:pPr>
            <w:r w:rsidRPr="4A8AEB3E">
              <w:rPr>
                <w:rFonts w:eastAsiaTheme="minorEastAsia"/>
              </w:rPr>
              <w:t>The following physical distancing measures are in place at this location:</w:t>
            </w:r>
          </w:p>
          <w:p w:rsidR="00B944FF" w:rsidRDefault="00B944FF" w:rsidP="00277974">
            <w:pPr>
              <w:rPr>
                <w:rFonts w:ascii="Calibri" w:hAnsi="Calibri" w:cs="Calibri"/>
                <w:color w:val="FF0000"/>
              </w:rPr>
            </w:pPr>
          </w:p>
          <w:p w:rsidR="00B944FF" w:rsidRPr="00B85045" w:rsidRDefault="00B944FF" w:rsidP="00277974">
            <w:pPr>
              <w:rPr>
                <w:rFonts w:ascii="Calibri" w:hAnsi="Calibri" w:cs="Calibri"/>
                <w:color w:val="0070C0"/>
              </w:rPr>
            </w:pPr>
            <w:r w:rsidRPr="4A8AEB3E">
              <w:rPr>
                <w:rFonts w:ascii="Calibri" w:hAnsi="Calibri" w:cs="Calibri"/>
                <w:color w:val="0070C0"/>
              </w:rPr>
              <w:t>Detail in this space the physical distancing measures put in place at this location such as:</w:t>
            </w:r>
          </w:p>
          <w:p w:rsidR="00B944FF" w:rsidRPr="00B85045" w:rsidRDefault="00B944FF" w:rsidP="00B944FF">
            <w:pPr>
              <w:pStyle w:val="ListParagraph"/>
              <w:numPr>
                <w:ilvl w:val="0"/>
                <w:numId w:val="8"/>
              </w:numPr>
              <w:contextualSpacing/>
              <w:rPr>
                <w:rFonts w:ascii="Calibri" w:hAnsi="Calibri" w:cs="Calibri"/>
                <w:color w:val="0070C0"/>
                <w:highlight w:val="lightGray"/>
              </w:rPr>
            </w:pPr>
            <w:r w:rsidRPr="4A8AEB3E">
              <w:rPr>
                <w:rFonts w:ascii="Calibri" w:hAnsi="Calibri" w:cs="Calibri"/>
                <w:color w:val="0070C0"/>
              </w:rPr>
              <w:t>Clients and employees must not be permitted to congregate in groups;</w:t>
            </w:r>
          </w:p>
          <w:p w:rsidR="00B944FF" w:rsidRDefault="00B944FF" w:rsidP="00B944FF">
            <w:pPr>
              <w:pStyle w:val="ListParagraph"/>
              <w:numPr>
                <w:ilvl w:val="0"/>
                <w:numId w:val="8"/>
              </w:numPr>
              <w:contextualSpacing/>
              <w:rPr>
                <w:color w:val="0070C0"/>
              </w:rPr>
            </w:pPr>
            <w:r w:rsidRPr="4A8AEB3E">
              <w:rPr>
                <w:rFonts w:ascii="Calibri" w:hAnsi="Calibri" w:cs="Calibri"/>
                <w:color w:val="0070C0"/>
              </w:rPr>
              <w:t>Clients and employees will avoid common greetings, such as handshakes;</w:t>
            </w:r>
          </w:p>
          <w:p w:rsidR="00B944FF" w:rsidRPr="00B85045" w:rsidRDefault="00B944FF" w:rsidP="00B944FF">
            <w:pPr>
              <w:pStyle w:val="ListParagraph"/>
              <w:numPr>
                <w:ilvl w:val="0"/>
                <w:numId w:val="8"/>
              </w:numPr>
              <w:contextualSpacing/>
              <w:rPr>
                <w:rFonts w:ascii="Calibri" w:hAnsi="Calibri" w:cs="Calibri"/>
                <w:color w:val="0070C0"/>
                <w:highlight w:val="lightGray"/>
              </w:rPr>
            </w:pPr>
            <w:r w:rsidRPr="4A8AEB3E">
              <w:rPr>
                <w:rFonts w:ascii="Calibri" w:hAnsi="Calibri" w:cs="Calibri"/>
                <w:color w:val="0070C0"/>
              </w:rPr>
              <w:t>Designated employee should monitor adherence to physical distancing requirements on premises;</w:t>
            </w:r>
          </w:p>
          <w:p w:rsidR="00B944FF" w:rsidRDefault="00B944FF" w:rsidP="00B944FF">
            <w:pPr>
              <w:pStyle w:val="ListParagraph"/>
              <w:numPr>
                <w:ilvl w:val="0"/>
                <w:numId w:val="8"/>
              </w:numPr>
              <w:contextualSpacing/>
              <w:rPr>
                <w:color w:val="0070C0"/>
              </w:rPr>
            </w:pPr>
            <w:r w:rsidRPr="4A8AEB3E">
              <w:rPr>
                <w:rFonts w:ascii="Calibri" w:hAnsi="Calibri" w:cs="Calibri"/>
                <w:color w:val="0070C0"/>
              </w:rPr>
              <w:t>The number of employees on-site will be restricted</w:t>
            </w:r>
          </w:p>
          <w:p w:rsidR="00B944FF" w:rsidRPr="00B85045" w:rsidRDefault="00B944FF" w:rsidP="00B944FF">
            <w:pPr>
              <w:pStyle w:val="ListParagraph"/>
              <w:numPr>
                <w:ilvl w:val="0"/>
                <w:numId w:val="8"/>
              </w:numPr>
              <w:contextualSpacing/>
              <w:rPr>
                <w:rFonts w:ascii="Calibri" w:hAnsi="Calibri" w:cs="Calibri"/>
                <w:color w:val="0070C0"/>
                <w:highlight w:val="lightGray"/>
              </w:rPr>
            </w:pPr>
            <w:r w:rsidRPr="4A8AEB3E">
              <w:rPr>
                <w:rFonts w:ascii="Calibri" w:hAnsi="Calibri" w:cs="Calibri"/>
                <w:color w:val="0070C0"/>
              </w:rPr>
              <w:t xml:space="preserve">Customers may partake in their activity while maintaining physical distancing requirements; </w:t>
            </w:r>
          </w:p>
          <w:p w:rsidR="00B944FF" w:rsidRDefault="00B944FF" w:rsidP="00B944FF">
            <w:pPr>
              <w:pStyle w:val="ListParagraph"/>
              <w:numPr>
                <w:ilvl w:val="0"/>
                <w:numId w:val="8"/>
              </w:numPr>
              <w:contextualSpacing/>
              <w:rPr>
                <w:color w:val="0070C0"/>
              </w:rPr>
            </w:pPr>
            <w:r w:rsidRPr="4A8AEB3E">
              <w:rPr>
                <w:rFonts w:ascii="Calibri" w:hAnsi="Calibri" w:cs="Calibri"/>
                <w:color w:val="0070C0"/>
              </w:rPr>
              <w:t xml:space="preserve">Sales representatives will wear signs to remind clients of physical distancing requirements; </w:t>
            </w:r>
          </w:p>
          <w:p w:rsidR="00B944FF" w:rsidRPr="00B85045" w:rsidRDefault="00B944FF" w:rsidP="00B944FF">
            <w:pPr>
              <w:pStyle w:val="ListParagraph"/>
              <w:numPr>
                <w:ilvl w:val="0"/>
                <w:numId w:val="8"/>
              </w:numPr>
              <w:contextualSpacing/>
              <w:rPr>
                <w:rFonts w:ascii="Calibri" w:hAnsi="Calibri" w:cs="Calibri"/>
                <w:color w:val="0070C0"/>
                <w:highlight w:val="lightGray"/>
              </w:rPr>
            </w:pPr>
            <w:r w:rsidRPr="4A8AEB3E">
              <w:rPr>
                <w:rFonts w:ascii="Calibri" w:hAnsi="Calibri" w:cs="Calibri"/>
                <w:color w:val="0070C0"/>
              </w:rPr>
              <w:t>The workplace has been be altered to ensure physical distancing requirements (I.e. arrange furniture position to allow 2-meter rule, provide visual cues on floor for distancing and for directional movement of clients);</w:t>
            </w:r>
          </w:p>
          <w:p w:rsidR="00B944FF" w:rsidRPr="00B85045" w:rsidRDefault="00B944FF" w:rsidP="00B944FF">
            <w:pPr>
              <w:pStyle w:val="ListParagraph"/>
              <w:numPr>
                <w:ilvl w:val="0"/>
                <w:numId w:val="8"/>
              </w:numPr>
              <w:contextualSpacing/>
              <w:rPr>
                <w:rFonts w:ascii="Calibri" w:hAnsi="Calibri" w:cs="Calibri"/>
                <w:color w:val="0070C0"/>
                <w:highlight w:val="lightGray"/>
              </w:rPr>
            </w:pPr>
            <w:r w:rsidRPr="4A8AEB3E">
              <w:rPr>
                <w:rFonts w:ascii="Calibri" w:hAnsi="Calibri" w:cs="Calibri"/>
                <w:color w:val="0070C0"/>
              </w:rPr>
              <w:t xml:space="preserve">Situations where interfacing between employees and customers is common might deserve special considerations for mutual protection (I.e. installing a </w:t>
            </w:r>
            <w:proofErr w:type="spellStart"/>
            <w:r w:rsidRPr="4A8AEB3E">
              <w:rPr>
                <w:rFonts w:ascii="Calibri" w:hAnsi="Calibri" w:cs="Calibri"/>
                <w:color w:val="0070C0"/>
              </w:rPr>
              <w:t>plexiglass</w:t>
            </w:r>
            <w:proofErr w:type="spellEnd"/>
            <w:r w:rsidRPr="4A8AEB3E">
              <w:rPr>
                <w:rFonts w:ascii="Calibri" w:hAnsi="Calibri" w:cs="Calibri"/>
                <w:color w:val="0070C0"/>
              </w:rPr>
              <w:t xml:space="preserve"> screen at the cash, have the customer service representative wear a reminder for customers to keep their distance); </w:t>
            </w:r>
          </w:p>
          <w:p w:rsidR="00B944FF" w:rsidRPr="005F7F9C" w:rsidRDefault="00B944FF" w:rsidP="00B944FF">
            <w:pPr>
              <w:pStyle w:val="ListParagraph"/>
              <w:numPr>
                <w:ilvl w:val="0"/>
                <w:numId w:val="8"/>
              </w:numPr>
              <w:contextualSpacing/>
              <w:rPr>
                <w:rFonts w:ascii="Calibri" w:hAnsi="Calibri" w:cs="Calibri"/>
                <w:color w:val="0070C0"/>
                <w:highlight w:val="lightGray"/>
              </w:rPr>
            </w:pPr>
            <w:r w:rsidRPr="4A8AEB3E">
              <w:rPr>
                <w:rFonts w:ascii="Calibri" w:hAnsi="Calibri" w:cs="Calibri"/>
                <w:color w:val="0070C0"/>
              </w:rPr>
              <w:t>In elevators, the number of people getting into each car to no more than 2 at a time. People should consider only riding the elevator with their own household, taking the stairs, or waiting for the next elevator.</w:t>
            </w:r>
          </w:p>
          <w:p w:rsidR="00B944FF" w:rsidRPr="00AE4044" w:rsidRDefault="00B944FF" w:rsidP="00277974">
            <w:pPr>
              <w:rPr>
                <w:rFonts w:ascii="Calibri" w:hAnsi="Calibri" w:cs="Calibri"/>
                <w:iCs/>
              </w:rPr>
            </w:pPr>
          </w:p>
        </w:tc>
      </w:tr>
      <w:tr w:rsidR="00B944FF" w:rsidRPr="00AE4044" w:rsidTr="00277974">
        <w:tc>
          <w:tcPr>
            <w:tcW w:w="9350" w:type="dxa"/>
            <w:gridSpan w:val="2"/>
          </w:tcPr>
          <w:p w:rsidR="00B944FF" w:rsidRPr="00AE4044" w:rsidRDefault="00B944FF" w:rsidP="00277974">
            <w:pPr>
              <w:rPr>
                <w:rFonts w:ascii="Calibri" w:hAnsi="Calibri" w:cs="Calibri"/>
                <w:iCs/>
                <w:color w:val="000000" w:themeColor="text1"/>
              </w:rPr>
            </w:pPr>
            <w:r w:rsidRPr="00AE4044">
              <w:rPr>
                <w:rFonts w:ascii="Calibri" w:hAnsi="Calibri" w:cs="Calibri"/>
                <w:iCs/>
                <w:color w:val="000000" w:themeColor="text1"/>
              </w:rPr>
              <w:t>The following employee(s) is(are) responsible for monitoring adherence to physical distancing requirements at this location</w:t>
            </w:r>
            <w:r>
              <w:rPr>
                <w:rFonts w:ascii="Calibri" w:hAnsi="Calibri" w:cs="Calibri"/>
                <w:iCs/>
                <w:color w:val="000000" w:themeColor="text1"/>
              </w:rPr>
              <w:t>:</w:t>
            </w:r>
          </w:p>
          <w:p w:rsidR="00B944FF" w:rsidRPr="00AE4044" w:rsidRDefault="00B944FF" w:rsidP="00277974">
            <w:pPr>
              <w:rPr>
                <w:rFonts w:ascii="Calibri" w:hAnsi="Calibri" w:cs="Calibri"/>
                <w:iCs/>
                <w:color w:val="FF0000"/>
              </w:rPr>
            </w:pPr>
          </w:p>
        </w:tc>
      </w:tr>
      <w:tr w:rsidR="00B944FF" w:rsidRPr="00AE4044" w:rsidTr="00277974">
        <w:tc>
          <w:tcPr>
            <w:tcW w:w="4531" w:type="dxa"/>
          </w:tcPr>
          <w:p w:rsidR="00B944FF" w:rsidRPr="00B57ADD" w:rsidRDefault="00B944FF" w:rsidP="00277974">
            <w:pPr>
              <w:rPr>
                <w:rFonts w:ascii="Calibri" w:hAnsi="Calibri" w:cs="Calibri"/>
                <w:highlight w:val="lightGray"/>
              </w:rPr>
            </w:pPr>
            <w:r w:rsidRPr="00B57ADD">
              <w:rPr>
                <w:rFonts w:ascii="Calibri" w:hAnsi="Calibri" w:cs="Calibri"/>
                <w:highlight w:val="lightGray"/>
              </w:rPr>
              <w:t>Insert Employee Name</w:t>
            </w:r>
          </w:p>
        </w:tc>
        <w:tc>
          <w:tcPr>
            <w:tcW w:w="4819" w:type="dxa"/>
          </w:tcPr>
          <w:p w:rsidR="00B944FF" w:rsidRPr="00B57ADD" w:rsidRDefault="00B944FF" w:rsidP="00277974">
            <w:pPr>
              <w:rPr>
                <w:rFonts w:ascii="Calibri" w:hAnsi="Calibri" w:cs="Calibri"/>
                <w:highlight w:val="lightGray"/>
              </w:rPr>
            </w:pPr>
            <w:r w:rsidRPr="00B57ADD">
              <w:rPr>
                <w:rFonts w:ascii="Calibri" w:hAnsi="Calibri" w:cs="Calibri"/>
                <w:highlight w:val="lightGray"/>
              </w:rPr>
              <w:t>Insert Employee Name</w:t>
            </w:r>
          </w:p>
        </w:tc>
      </w:tr>
      <w:tr w:rsidR="00B944FF" w:rsidRPr="00AE4044" w:rsidTr="00277974">
        <w:tc>
          <w:tcPr>
            <w:tcW w:w="4531" w:type="dxa"/>
          </w:tcPr>
          <w:p w:rsidR="00B944FF" w:rsidRPr="00B57ADD" w:rsidRDefault="00B944FF" w:rsidP="00277974">
            <w:pPr>
              <w:rPr>
                <w:rFonts w:ascii="Calibri" w:hAnsi="Calibri" w:cs="Calibri"/>
                <w:highlight w:val="lightGray"/>
              </w:rPr>
            </w:pPr>
            <w:r w:rsidRPr="00B57ADD">
              <w:rPr>
                <w:rFonts w:ascii="Calibri" w:hAnsi="Calibri" w:cs="Calibri"/>
                <w:highlight w:val="lightGray"/>
              </w:rPr>
              <w:t>Insert Employee Name</w:t>
            </w:r>
          </w:p>
        </w:tc>
        <w:tc>
          <w:tcPr>
            <w:tcW w:w="4819" w:type="dxa"/>
          </w:tcPr>
          <w:p w:rsidR="00B944FF" w:rsidRPr="00B57ADD" w:rsidRDefault="00B944FF" w:rsidP="00277974">
            <w:pPr>
              <w:rPr>
                <w:rFonts w:ascii="Calibri" w:hAnsi="Calibri" w:cs="Calibri"/>
                <w:highlight w:val="lightGray"/>
              </w:rPr>
            </w:pPr>
            <w:r w:rsidRPr="00B57ADD">
              <w:rPr>
                <w:rFonts w:ascii="Calibri" w:hAnsi="Calibri" w:cs="Calibri"/>
                <w:highlight w:val="lightGray"/>
              </w:rPr>
              <w:t>Insert Employee Name</w:t>
            </w:r>
          </w:p>
        </w:tc>
      </w:tr>
      <w:tr w:rsidR="00B944FF" w:rsidRPr="00AE4044" w:rsidTr="00277974">
        <w:tc>
          <w:tcPr>
            <w:tcW w:w="4531" w:type="dxa"/>
          </w:tcPr>
          <w:p w:rsidR="00B944FF" w:rsidRPr="00B57ADD" w:rsidRDefault="00B944FF" w:rsidP="00277974">
            <w:pPr>
              <w:rPr>
                <w:rFonts w:ascii="Calibri" w:hAnsi="Calibri" w:cs="Calibri"/>
                <w:highlight w:val="lightGray"/>
              </w:rPr>
            </w:pPr>
            <w:r w:rsidRPr="00B57ADD">
              <w:rPr>
                <w:rFonts w:ascii="Calibri" w:hAnsi="Calibri" w:cs="Calibri"/>
                <w:highlight w:val="lightGray"/>
              </w:rPr>
              <w:t>Insert Employee Name</w:t>
            </w:r>
          </w:p>
        </w:tc>
        <w:tc>
          <w:tcPr>
            <w:tcW w:w="4819" w:type="dxa"/>
          </w:tcPr>
          <w:p w:rsidR="00B944FF" w:rsidRPr="00B57ADD" w:rsidRDefault="00B944FF" w:rsidP="00277974">
            <w:pPr>
              <w:rPr>
                <w:rFonts w:ascii="Calibri" w:hAnsi="Calibri" w:cs="Calibri"/>
                <w:highlight w:val="lightGray"/>
              </w:rPr>
            </w:pPr>
            <w:r w:rsidRPr="00B57ADD">
              <w:rPr>
                <w:rFonts w:ascii="Calibri" w:hAnsi="Calibri" w:cs="Calibri"/>
                <w:highlight w:val="lightGray"/>
              </w:rPr>
              <w:t>Insert Employee Name</w:t>
            </w:r>
          </w:p>
        </w:tc>
      </w:tr>
      <w:tr w:rsidR="00B944FF" w:rsidRPr="00AE4044" w:rsidTr="00277974">
        <w:tc>
          <w:tcPr>
            <w:tcW w:w="4531" w:type="dxa"/>
          </w:tcPr>
          <w:p w:rsidR="00B944FF" w:rsidRPr="00B57ADD" w:rsidRDefault="00B944FF" w:rsidP="00277974">
            <w:pPr>
              <w:rPr>
                <w:rFonts w:ascii="Calibri" w:hAnsi="Calibri" w:cs="Calibri"/>
                <w:highlight w:val="lightGray"/>
              </w:rPr>
            </w:pPr>
            <w:r>
              <w:rPr>
                <w:rFonts w:ascii="Calibri" w:hAnsi="Calibri" w:cs="Calibri"/>
                <w:highlight w:val="lightGray"/>
              </w:rPr>
              <w:t>Insert Employee Name</w:t>
            </w:r>
          </w:p>
        </w:tc>
        <w:tc>
          <w:tcPr>
            <w:tcW w:w="4819" w:type="dxa"/>
          </w:tcPr>
          <w:p w:rsidR="00B944FF" w:rsidRPr="00B57ADD" w:rsidRDefault="00B944FF" w:rsidP="00277974">
            <w:pPr>
              <w:rPr>
                <w:rFonts w:ascii="Calibri" w:hAnsi="Calibri" w:cs="Calibri"/>
                <w:highlight w:val="lightGray"/>
              </w:rPr>
            </w:pPr>
            <w:r>
              <w:rPr>
                <w:rFonts w:ascii="Calibri" w:hAnsi="Calibri" w:cs="Calibri"/>
                <w:highlight w:val="lightGray"/>
              </w:rPr>
              <w:t>Insert Employee Name</w:t>
            </w:r>
          </w:p>
        </w:tc>
      </w:tr>
    </w:tbl>
    <w:p w:rsidR="00B944FF" w:rsidRPr="00AE4044" w:rsidRDefault="00B944FF" w:rsidP="00B944FF">
      <w:pPr>
        <w:rPr>
          <w:rFonts w:ascii="Calibri" w:hAnsi="Calibri" w:cs="Calibri"/>
          <w:iCs/>
        </w:rPr>
      </w:pPr>
    </w:p>
    <w:p w:rsidR="00B944FF" w:rsidRPr="00AE4044" w:rsidRDefault="00B944FF" w:rsidP="00B944FF">
      <w:pPr>
        <w:rPr>
          <w:rFonts w:ascii="Calibri" w:hAnsi="Calibri" w:cs="Calibri"/>
          <w:iCs/>
        </w:rPr>
      </w:pPr>
    </w:p>
    <w:tbl>
      <w:tblPr>
        <w:tblStyle w:val="TableGrid"/>
        <w:tblW w:w="0" w:type="auto"/>
        <w:tblLook w:val="04A0" w:firstRow="1" w:lastRow="0" w:firstColumn="1" w:lastColumn="0" w:noHBand="0" w:noVBand="1"/>
      </w:tblPr>
      <w:tblGrid>
        <w:gridCol w:w="4531"/>
        <w:gridCol w:w="4819"/>
      </w:tblGrid>
      <w:tr w:rsidR="00B944FF" w:rsidRPr="00962B7A" w:rsidTr="00277974">
        <w:tc>
          <w:tcPr>
            <w:tcW w:w="9350" w:type="dxa"/>
            <w:gridSpan w:val="2"/>
            <w:shd w:val="clear" w:color="auto" w:fill="000000" w:themeFill="text1"/>
          </w:tcPr>
          <w:p w:rsidR="00B944FF" w:rsidRPr="00962B7A" w:rsidRDefault="00B944FF" w:rsidP="00277974">
            <w:pPr>
              <w:rPr>
                <w:rFonts w:ascii="Calibri Light" w:hAnsi="Calibri Light" w:cs="Calibri Light"/>
                <w:b/>
                <w:bCs/>
                <w:iCs/>
                <w:caps/>
                <w:sz w:val="36"/>
                <w:szCs w:val="36"/>
              </w:rPr>
            </w:pPr>
            <w:r w:rsidRPr="00962B7A">
              <w:rPr>
                <w:rFonts w:ascii="Calibri Light" w:hAnsi="Calibri Light" w:cs="Calibri Light"/>
                <w:b/>
                <w:bCs/>
                <w:iCs/>
                <w:caps/>
                <w:sz w:val="36"/>
                <w:szCs w:val="36"/>
              </w:rPr>
              <w:t>Cleaning and Disinfection Procedures</w:t>
            </w:r>
          </w:p>
        </w:tc>
      </w:tr>
      <w:tr w:rsidR="00B944FF" w:rsidRPr="00AE4044" w:rsidTr="00277974">
        <w:tc>
          <w:tcPr>
            <w:tcW w:w="9350" w:type="dxa"/>
            <w:gridSpan w:val="2"/>
          </w:tcPr>
          <w:p w:rsidR="00B944FF" w:rsidRDefault="00B944FF" w:rsidP="00277974">
            <w:pPr>
              <w:rPr>
                <w:rFonts w:ascii="Calibri" w:hAnsi="Calibri" w:cs="Calibri"/>
                <w:iCs/>
              </w:rPr>
            </w:pPr>
          </w:p>
          <w:p w:rsidR="00B944FF" w:rsidRDefault="00B944FF" w:rsidP="00277974">
            <w:r w:rsidRPr="4A8AEB3E">
              <w:rPr>
                <w:rFonts w:ascii="Calibri" w:hAnsi="Calibri" w:cs="Calibri"/>
                <w:highlight w:val="lightGray"/>
              </w:rPr>
              <w:t>Company Name</w:t>
            </w:r>
            <w:r w:rsidRPr="4A8AEB3E">
              <w:rPr>
                <w:rFonts w:ascii="Calibri" w:hAnsi="Calibri" w:cs="Calibri"/>
              </w:rPr>
              <w:t xml:space="preserve"> has developed cleaning protocols to ensure that all common areas are cleaned and disinfected twice dai</w:t>
            </w:r>
            <w:r w:rsidR="003F7AD3">
              <w:rPr>
                <w:rFonts w:ascii="Calibri" w:hAnsi="Calibri" w:cs="Calibri"/>
              </w:rPr>
              <w:t>ly, or more often as required (i</w:t>
            </w:r>
            <w:r w:rsidRPr="4A8AEB3E">
              <w:rPr>
                <w:rFonts w:ascii="Calibri" w:hAnsi="Calibri" w:cs="Calibri"/>
              </w:rPr>
              <w:t>.e. if soiled). Health and Safety is a responsibi</w:t>
            </w:r>
            <w:r w:rsidR="003F7AD3">
              <w:rPr>
                <w:rFonts w:ascii="Calibri" w:hAnsi="Calibri" w:cs="Calibri"/>
              </w:rPr>
              <w:t>lity that belongs to everyone in</w:t>
            </w:r>
            <w:r w:rsidRPr="4A8AEB3E">
              <w:rPr>
                <w:rFonts w:ascii="Calibri" w:hAnsi="Calibri" w:cs="Calibri"/>
              </w:rPr>
              <w:t xml:space="preserve"> the workplace. Should you have any questions, recommendations or concerns, please contact </w:t>
            </w:r>
            <w:r w:rsidRPr="4A8AEB3E">
              <w:rPr>
                <w:rFonts w:ascii="Calibri" w:hAnsi="Calibri" w:cs="Calibri"/>
                <w:highlight w:val="lightGray"/>
              </w:rPr>
              <w:t>Name</w:t>
            </w:r>
            <w:r w:rsidRPr="4A8AEB3E">
              <w:rPr>
                <w:rFonts w:ascii="Calibri" w:hAnsi="Calibri" w:cs="Calibri"/>
              </w:rPr>
              <w:t xml:space="preserve"> at </w:t>
            </w:r>
            <w:r w:rsidRPr="4A8AEB3E">
              <w:rPr>
                <w:rFonts w:ascii="Calibri" w:hAnsi="Calibri" w:cs="Calibri"/>
                <w:highlight w:val="lightGray"/>
              </w:rPr>
              <w:t>phone number or e-mail address</w:t>
            </w:r>
            <w:r w:rsidRPr="4A8AEB3E">
              <w:rPr>
                <w:rFonts w:ascii="Calibri" w:hAnsi="Calibri" w:cs="Calibri"/>
              </w:rPr>
              <w:t xml:space="preserve">. </w:t>
            </w:r>
          </w:p>
          <w:p w:rsidR="00B944FF" w:rsidRPr="00AE4044" w:rsidRDefault="00B944FF" w:rsidP="00277974">
            <w:pPr>
              <w:rPr>
                <w:rFonts w:ascii="Calibri" w:hAnsi="Calibri" w:cs="Calibri"/>
              </w:rPr>
            </w:pPr>
          </w:p>
        </w:tc>
      </w:tr>
      <w:tr w:rsidR="00B944FF" w:rsidRPr="00AE4044" w:rsidTr="00277974">
        <w:tc>
          <w:tcPr>
            <w:tcW w:w="9350" w:type="dxa"/>
            <w:gridSpan w:val="2"/>
          </w:tcPr>
          <w:p w:rsidR="00B944FF" w:rsidRDefault="00B944FF" w:rsidP="00277974">
            <w:pPr>
              <w:rPr>
                <w:rFonts w:ascii="Calibri" w:hAnsi="Calibri" w:cs="Calibri"/>
              </w:rPr>
            </w:pPr>
          </w:p>
          <w:p w:rsidR="00B944FF" w:rsidRDefault="00B944FF" w:rsidP="00277974">
            <w:pPr>
              <w:rPr>
                <w:rFonts w:eastAsiaTheme="minorEastAsia"/>
              </w:rPr>
            </w:pPr>
            <w:r w:rsidRPr="4A8AEB3E">
              <w:rPr>
                <w:rFonts w:eastAsiaTheme="minorEastAsia"/>
              </w:rPr>
              <w:t>The following cleaning and disinfection procedures are in place at this location:</w:t>
            </w:r>
          </w:p>
          <w:p w:rsidR="00B944FF" w:rsidRDefault="00B944FF" w:rsidP="00277974">
            <w:pPr>
              <w:rPr>
                <w:rFonts w:ascii="Calibri" w:hAnsi="Calibri" w:cs="Calibri"/>
                <w:color w:val="0070C0"/>
              </w:rPr>
            </w:pPr>
          </w:p>
          <w:p w:rsidR="00B944FF" w:rsidRPr="003F7AD3" w:rsidRDefault="00B944FF" w:rsidP="00277974">
            <w:pPr>
              <w:rPr>
                <w:rFonts w:asciiTheme="minorHAnsi" w:hAnsiTheme="minorHAnsi" w:cstheme="minorHAnsi"/>
                <w:color w:val="0070C0"/>
              </w:rPr>
            </w:pPr>
            <w:r w:rsidRPr="003F7AD3">
              <w:rPr>
                <w:rFonts w:asciiTheme="minorHAnsi" w:hAnsiTheme="minorHAnsi" w:cstheme="minorHAnsi"/>
                <w:color w:val="0070C0"/>
              </w:rPr>
              <w:t>Detail in this space the cleaning and disinfection procedures in place at this location such as:</w:t>
            </w:r>
          </w:p>
          <w:p w:rsidR="00B944FF" w:rsidRPr="003F7AD3" w:rsidRDefault="00B944FF" w:rsidP="00B944FF">
            <w:pPr>
              <w:pStyle w:val="ListParagraph"/>
              <w:numPr>
                <w:ilvl w:val="0"/>
                <w:numId w:val="8"/>
              </w:numPr>
              <w:contextualSpacing/>
              <w:rPr>
                <w:rFonts w:asciiTheme="minorHAnsi" w:eastAsiaTheme="minorEastAsia" w:hAnsiTheme="minorHAnsi" w:cstheme="minorHAnsi"/>
                <w:color w:val="0070C0"/>
              </w:rPr>
            </w:pPr>
            <w:r w:rsidRPr="003F7AD3">
              <w:rPr>
                <w:rFonts w:asciiTheme="minorHAnsi" w:hAnsiTheme="minorHAnsi" w:cstheme="minorHAnsi"/>
                <w:color w:val="0070C0"/>
                <w:highlight w:val="lightGray"/>
              </w:rPr>
              <w:t>Company Name</w:t>
            </w:r>
            <w:r w:rsidRPr="003F7AD3">
              <w:rPr>
                <w:rFonts w:asciiTheme="minorHAnsi" w:hAnsiTheme="minorHAnsi" w:cstheme="minorHAnsi"/>
                <w:color w:val="0070C0"/>
              </w:rPr>
              <w:t xml:space="preserve"> will ensure that all the necessary supplies such as hot/cold potable running water, liquid soap, paper towel, and garbage bins, for handwashing; or minimum </w:t>
            </w:r>
            <w:hyperlink r:id="rId32">
              <w:r w:rsidRPr="003F7AD3">
                <w:rPr>
                  <w:rStyle w:val="Hyperlink"/>
                  <w:rFonts w:asciiTheme="minorHAnsi" w:hAnsiTheme="minorHAnsi" w:cstheme="minorHAnsi"/>
                  <w:color w:val="0070C0"/>
                </w:rPr>
                <w:t>60% alcohol based hand sanitizer</w:t>
              </w:r>
            </w:hyperlink>
            <w:r w:rsidRPr="003F7AD3">
              <w:rPr>
                <w:rFonts w:asciiTheme="minorHAnsi" w:hAnsiTheme="minorHAnsi" w:cstheme="minorHAnsi"/>
                <w:color w:val="0070C0"/>
              </w:rPr>
              <w:t xml:space="preserve">; toilet paper, </w:t>
            </w:r>
            <w:hyperlink r:id="rId33">
              <w:r w:rsidRPr="003F7AD3">
                <w:rPr>
                  <w:rStyle w:val="Hyperlink"/>
                  <w:rFonts w:asciiTheme="minorHAnsi" w:hAnsiTheme="minorHAnsi" w:cstheme="minorHAnsi"/>
                  <w:color w:val="0070C0"/>
                </w:rPr>
                <w:t>cleaning and disinfecting supplies</w:t>
              </w:r>
            </w:hyperlink>
            <w:r w:rsidRPr="003F7AD3">
              <w:rPr>
                <w:rFonts w:asciiTheme="minorHAnsi" w:hAnsiTheme="minorHAnsi" w:cstheme="minorHAnsi"/>
                <w:color w:val="0070C0"/>
              </w:rPr>
              <w:t xml:space="preserve"> and personal protection equipment (non-medical masks and disposable gloves) are available as appropriate. </w:t>
            </w:r>
          </w:p>
          <w:p w:rsidR="00B944FF" w:rsidRPr="003F7AD3" w:rsidRDefault="00B944FF" w:rsidP="00B944FF">
            <w:pPr>
              <w:pStyle w:val="ListParagraph"/>
              <w:numPr>
                <w:ilvl w:val="0"/>
                <w:numId w:val="8"/>
              </w:numPr>
              <w:contextualSpacing/>
              <w:rPr>
                <w:rFonts w:asciiTheme="minorHAnsi" w:eastAsiaTheme="minorEastAsia" w:hAnsiTheme="minorHAnsi" w:cstheme="minorHAnsi"/>
                <w:color w:val="0070C0"/>
                <w:highlight w:val="lightGray"/>
              </w:rPr>
            </w:pPr>
            <w:r w:rsidRPr="003F7AD3">
              <w:rPr>
                <w:rFonts w:asciiTheme="minorHAnsi" w:hAnsiTheme="minorHAnsi" w:cstheme="minorHAnsi"/>
                <w:color w:val="0070C0"/>
                <w:highlight w:val="lightGray"/>
              </w:rPr>
              <w:t>Company Name</w:t>
            </w:r>
            <w:r w:rsidRPr="003F7AD3">
              <w:rPr>
                <w:rFonts w:asciiTheme="minorHAnsi" w:hAnsiTheme="minorHAnsi" w:cstheme="minorHAnsi"/>
                <w:color w:val="0070C0"/>
              </w:rPr>
              <w:t xml:space="preserve"> will ensure that employees are trained on how to clean and disinfect surfaces and use personal protection equipment if needed. </w:t>
            </w:r>
          </w:p>
          <w:p w:rsidR="00B944FF" w:rsidRPr="003F7AD3" w:rsidRDefault="00B944FF" w:rsidP="00B944FF">
            <w:pPr>
              <w:pStyle w:val="ListParagraph"/>
              <w:numPr>
                <w:ilvl w:val="0"/>
                <w:numId w:val="8"/>
              </w:numPr>
              <w:contextualSpacing/>
              <w:rPr>
                <w:rFonts w:asciiTheme="minorHAnsi" w:eastAsiaTheme="minorEastAsia" w:hAnsiTheme="minorHAnsi" w:cstheme="minorHAnsi"/>
                <w:color w:val="0070C0"/>
                <w:highlight w:val="lightGray"/>
              </w:rPr>
            </w:pPr>
            <w:r w:rsidRPr="003F7AD3">
              <w:rPr>
                <w:rFonts w:asciiTheme="minorHAnsi" w:hAnsiTheme="minorHAnsi" w:cstheme="minorHAnsi"/>
                <w:color w:val="0070C0"/>
              </w:rPr>
              <w:t xml:space="preserve">Employees cleaning the workspaces should read and follow manufacturer’s instruction for safe use of cleaning and disinfection </w:t>
            </w:r>
            <w:r w:rsidR="003F7AD3">
              <w:rPr>
                <w:rFonts w:asciiTheme="minorHAnsi" w:hAnsiTheme="minorHAnsi" w:cstheme="minorHAnsi"/>
                <w:color w:val="0070C0"/>
              </w:rPr>
              <w:t>and use products</w:t>
            </w:r>
            <w:r w:rsidRPr="003F7AD3">
              <w:rPr>
                <w:rFonts w:asciiTheme="minorHAnsi" w:hAnsiTheme="minorHAnsi" w:cstheme="minorHAnsi"/>
                <w:color w:val="0070C0"/>
              </w:rPr>
              <w:t xml:space="preserve"> according to the label directions and instruction from </w:t>
            </w:r>
            <w:r w:rsidRPr="003F7AD3">
              <w:rPr>
                <w:rFonts w:asciiTheme="minorHAnsi" w:hAnsiTheme="minorHAnsi" w:cstheme="minorHAnsi"/>
                <w:color w:val="0070C0"/>
                <w:highlight w:val="lightGray"/>
              </w:rPr>
              <w:t>company’s cleaning authority contact</w:t>
            </w:r>
            <w:r w:rsidRPr="003F7AD3">
              <w:rPr>
                <w:rFonts w:asciiTheme="minorHAnsi" w:hAnsiTheme="minorHAnsi" w:cstheme="minorHAnsi"/>
                <w:color w:val="0070C0"/>
              </w:rPr>
              <w:t xml:space="preserve">. </w:t>
            </w:r>
            <w:hyperlink r:id="rId34">
              <w:r w:rsidRPr="003F7AD3">
                <w:rPr>
                  <w:rStyle w:val="Hyperlink"/>
                  <w:rFonts w:asciiTheme="minorHAnsi" w:hAnsiTheme="minorHAnsi" w:cstheme="minorHAnsi"/>
                  <w:color w:val="0070C0"/>
                </w:rPr>
                <w:t>Cleaning and disinfecting supplies</w:t>
              </w:r>
            </w:hyperlink>
            <w:r w:rsidRPr="003F7AD3">
              <w:rPr>
                <w:rFonts w:asciiTheme="minorHAnsi" w:hAnsiTheme="minorHAnsi" w:cstheme="minorHAnsi"/>
                <w:color w:val="0070C0"/>
              </w:rPr>
              <w:t xml:space="preserve"> that clean and disinfect all at once may require the use of disposable gloves, these should be </w:t>
            </w:r>
            <w:hyperlink r:id="rId35">
              <w:r w:rsidRPr="003F7AD3">
                <w:rPr>
                  <w:rStyle w:val="Hyperlink"/>
                  <w:rFonts w:asciiTheme="minorHAnsi" w:hAnsiTheme="minorHAnsi" w:cstheme="minorHAnsi"/>
                  <w:color w:val="0070C0"/>
                </w:rPr>
                <w:t>disposed of appropriately</w:t>
              </w:r>
            </w:hyperlink>
            <w:r w:rsidRPr="003F7AD3">
              <w:rPr>
                <w:rFonts w:asciiTheme="minorHAnsi" w:hAnsiTheme="minorHAnsi" w:cstheme="minorHAnsi"/>
                <w:color w:val="0070C0"/>
              </w:rPr>
              <w:t xml:space="preserve"> after cleaning. More information on cleaning and disinfection can be found on the </w:t>
            </w:r>
            <w:hyperlink r:id="rId36">
              <w:r w:rsidRPr="003F7AD3">
                <w:rPr>
                  <w:rStyle w:val="Hyperlink"/>
                  <w:rFonts w:asciiTheme="minorHAnsi" w:hAnsiTheme="minorHAnsi" w:cstheme="minorHAnsi"/>
                  <w:color w:val="0070C0"/>
                </w:rPr>
                <w:t>Government of Canada website</w:t>
              </w:r>
            </w:hyperlink>
            <w:r w:rsidRPr="003F7AD3">
              <w:rPr>
                <w:rFonts w:asciiTheme="minorHAnsi" w:hAnsiTheme="minorHAnsi" w:cstheme="minorHAnsi"/>
                <w:color w:val="0070C0"/>
              </w:rPr>
              <w:t xml:space="preserve">. </w:t>
            </w:r>
          </w:p>
          <w:p w:rsidR="00B944FF" w:rsidRPr="003F7AD3" w:rsidRDefault="00B944FF" w:rsidP="00B944FF">
            <w:pPr>
              <w:pStyle w:val="ListParagraph"/>
              <w:numPr>
                <w:ilvl w:val="0"/>
                <w:numId w:val="8"/>
              </w:numPr>
              <w:contextualSpacing/>
              <w:rPr>
                <w:rFonts w:asciiTheme="minorHAnsi" w:hAnsiTheme="minorHAnsi" w:cstheme="minorHAnsi"/>
                <w:color w:val="0070C0"/>
              </w:rPr>
            </w:pPr>
            <w:r w:rsidRPr="003F7AD3">
              <w:rPr>
                <w:rFonts w:asciiTheme="minorHAnsi" w:hAnsiTheme="minorHAnsi" w:cstheme="minorHAnsi"/>
                <w:color w:val="0070C0"/>
              </w:rPr>
              <w:t xml:space="preserve"> Employees and clients should not be present in the area during the cleaning of the workplace to allow enough contact time for disinfectants to kill germs based on the product being used. </w:t>
            </w:r>
          </w:p>
          <w:p w:rsidR="00B944FF" w:rsidRDefault="00B944FF" w:rsidP="00B944FF">
            <w:pPr>
              <w:pStyle w:val="ListParagraph"/>
              <w:numPr>
                <w:ilvl w:val="0"/>
                <w:numId w:val="8"/>
              </w:numPr>
              <w:contextualSpacing/>
              <w:rPr>
                <w:color w:val="0070C0"/>
                <w:highlight w:val="lightGray"/>
              </w:rPr>
            </w:pPr>
            <w:r w:rsidRPr="003F7AD3">
              <w:rPr>
                <w:rFonts w:asciiTheme="minorHAnsi" w:hAnsiTheme="minorHAnsi" w:cstheme="minorHAnsi"/>
                <w:color w:val="0070C0"/>
              </w:rPr>
              <w:t>Items such as countertops, chairs (including below the front of the seat), rental/shared tools and equipment, phones, whiteboard markers, cashier equipment, light switches, public washrooms, doorknobs, handrails, elevator buttons, cabinet handles, faucet handles, tables, vending machines, and furniture need to be disinfected more frequently throughout the day</w:t>
            </w:r>
            <w:r w:rsidRPr="4A8AEB3E">
              <w:rPr>
                <w:rFonts w:ascii="Calibri" w:hAnsi="Calibri" w:cs="Calibri"/>
                <w:color w:val="0070C0"/>
              </w:rPr>
              <w:t>.</w:t>
            </w:r>
          </w:p>
          <w:p w:rsidR="00B944FF" w:rsidRPr="00C10429" w:rsidRDefault="00B944FF" w:rsidP="00277974">
            <w:pPr>
              <w:rPr>
                <w:rFonts w:ascii="Calibri" w:hAnsi="Calibri" w:cs="Calibri"/>
                <w:color w:val="0070C0"/>
              </w:rPr>
            </w:pPr>
          </w:p>
        </w:tc>
      </w:tr>
      <w:tr w:rsidR="00B944FF" w:rsidRPr="00AE4044" w:rsidTr="00277974">
        <w:tc>
          <w:tcPr>
            <w:tcW w:w="9350" w:type="dxa"/>
            <w:gridSpan w:val="2"/>
          </w:tcPr>
          <w:p w:rsidR="00B944FF" w:rsidRPr="00C10429" w:rsidRDefault="00B944FF" w:rsidP="00277974">
            <w:pPr>
              <w:rPr>
                <w:rFonts w:ascii="Calibri" w:hAnsi="Calibri" w:cs="Calibri"/>
                <w:color w:val="0070C0"/>
              </w:rPr>
            </w:pPr>
          </w:p>
          <w:p w:rsidR="00B944FF" w:rsidRPr="003F7AD3" w:rsidRDefault="00B944FF" w:rsidP="00277974">
            <w:pPr>
              <w:rPr>
                <w:rFonts w:asciiTheme="minorHAnsi" w:eastAsiaTheme="minorEastAsia" w:hAnsiTheme="minorHAnsi" w:cstheme="minorHAnsi"/>
                <w:color w:val="000000" w:themeColor="text1"/>
              </w:rPr>
            </w:pPr>
            <w:r w:rsidRPr="003F7AD3">
              <w:rPr>
                <w:rFonts w:asciiTheme="minorHAnsi" w:eastAsiaTheme="minorEastAsia" w:hAnsiTheme="minorHAnsi" w:cstheme="minorHAnsi"/>
                <w:color w:val="000000" w:themeColor="text1"/>
              </w:rPr>
              <w:t xml:space="preserve">The following </w:t>
            </w:r>
            <w:hyperlink r:id="rId37">
              <w:r w:rsidRPr="003F7AD3">
                <w:rPr>
                  <w:rStyle w:val="Hyperlink"/>
                  <w:rFonts w:asciiTheme="minorHAnsi" w:eastAsiaTheme="minorEastAsia" w:hAnsiTheme="minorHAnsi" w:cstheme="minorHAnsi"/>
                </w:rPr>
                <w:t>cleaning and disinfection supplies</w:t>
              </w:r>
            </w:hyperlink>
            <w:r w:rsidRPr="003F7AD3">
              <w:rPr>
                <w:rFonts w:asciiTheme="minorHAnsi" w:eastAsiaTheme="minorEastAsia" w:hAnsiTheme="minorHAnsi" w:cstheme="minorHAnsi"/>
                <w:color w:val="000000" w:themeColor="text1"/>
              </w:rPr>
              <w:t xml:space="preserve"> are available at this location:</w:t>
            </w:r>
          </w:p>
          <w:p w:rsidR="00B944FF" w:rsidRDefault="00B944FF" w:rsidP="00277974">
            <w:pPr>
              <w:rPr>
                <w:rFonts w:ascii="Calibri" w:hAnsi="Calibri" w:cs="Calibri"/>
                <w:color w:val="0070C0"/>
              </w:rPr>
            </w:pPr>
          </w:p>
          <w:p w:rsidR="00B944FF" w:rsidRPr="00C10429" w:rsidRDefault="00B944FF" w:rsidP="00277974">
            <w:pPr>
              <w:rPr>
                <w:rFonts w:ascii="Calibri" w:hAnsi="Calibri" w:cs="Calibri"/>
                <w:color w:val="0070C0"/>
              </w:rPr>
            </w:pPr>
            <w:r w:rsidRPr="4A8AEB3E">
              <w:rPr>
                <w:rFonts w:ascii="Calibri" w:hAnsi="Calibri" w:cs="Calibri"/>
                <w:color w:val="0070C0"/>
              </w:rPr>
              <w:t>Detail in this space the cleaning supplies available at this location &amp; where to find them.</w:t>
            </w:r>
          </w:p>
          <w:p w:rsidR="00B944FF" w:rsidRPr="00C10429" w:rsidRDefault="00B944FF" w:rsidP="00277974">
            <w:pPr>
              <w:rPr>
                <w:rFonts w:ascii="Calibri" w:hAnsi="Calibri" w:cs="Calibri"/>
                <w:color w:val="0070C0"/>
              </w:rPr>
            </w:pPr>
          </w:p>
        </w:tc>
      </w:tr>
      <w:tr w:rsidR="00B944FF" w:rsidRPr="00AE4044" w:rsidTr="00277974">
        <w:tc>
          <w:tcPr>
            <w:tcW w:w="9350" w:type="dxa"/>
            <w:gridSpan w:val="2"/>
          </w:tcPr>
          <w:p w:rsidR="00B944FF" w:rsidRPr="00AE4044" w:rsidRDefault="00B944FF" w:rsidP="00277974">
            <w:pPr>
              <w:rPr>
                <w:rFonts w:ascii="Calibri" w:hAnsi="Calibri" w:cs="Calibri"/>
                <w:iCs/>
                <w:color w:val="FF0000"/>
              </w:rPr>
            </w:pPr>
          </w:p>
          <w:p w:rsidR="00B944FF" w:rsidRPr="00AE4044" w:rsidRDefault="00B944FF" w:rsidP="00277974">
            <w:pPr>
              <w:rPr>
                <w:rFonts w:ascii="Calibri" w:hAnsi="Calibri" w:cs="Calibri"/>
                <w:iCs/>
                <w:color w:val="000000" w:themeColor="text1"/>
              </w:rPr>
            </w:pPr>
            <w:r w:rsidRPr="00AE4044">
              <w:rPr>
                <w:rFonts w:ascii="Calibri" w:hAnsi="Calibri" w:cs="Calibri"/>
                <w:iCs/>
                <w:color w:val="000000" w:themeColor="text1"/>
              </w:rPr>
              <w:t xml:space="preserve">The following employee(s) is(are) responsible for the </w:t>
            </w:r>
            <w:r w:rsidRPr="00AE4044">
              <w:rPr>
                <w:rFonts w:ascii="Calibri" w:hAnsi="Calibri" w:cs="Calibri"/>
                <w:iCs/>
                <w:color w:val="000000" w:themeColor="text1"/>
                <w:u w:val="single"/>
              </w:rPr>
              <w:t>monitoring of supplies</w:t>
            </w:r>
            <w:r w:rsidRPr="00AE4044">
              <w:rPr>
                <w:rFonts w:ascii="Calibri" w:hAnsi="Calibri" w:cs="Calibri"/>
                <w:iCs/>
                <w:color w:val="000000" w:themeColor="text1"/>
              </w:rPr>
              <w:t xml:space="preserve"> to ensure stock is maintained during operating hours</w:t>
            </w:r>
            <w:r>
              <w:rPr>
                <w:rFonts w:ascii="Calibri" w:hAnsi="Calibri" w:cs="Calibri"/>
                <w:iCs/>
                <w:color w:val="000000" w:themeColor="text1"/>
              </w:rPr>
              <w:t>:</w:t>
            </w:r>
          </w:p>
          <w:p w:rsidR="00B944FF" w:rsidRPr="00AE4044" w:rsidRDefault="00B944FF" w:rsidP="00277974">
            <w:pPr>
              <w:rPr>
                <w:rFonts w:ascii="Calibri" w:hAnsi="Calibri" w:cs="Calibri"/>
                <w:iCs/>
                <w:color w:val="FF0000"/>
              </w:rPr>
            </w:pPr>
          </w:p>
        </w:tc>
      </w:tr>
      <w:tr w:rsidR="00B944FF" w:rsidRPr="00AE4044" w:rsidTr="00277974">
        <w:tc>
          <w:tcPr>
            <w:tcW w:w="4531" w:type="dxa"/>
          </w:tcPr>
          <w:p w:rsidR="00B944FF" w:rsidRPr="009C6701" w:rsidRDefault="00B944FF" w:rsidP="00277974">
            <w:pPr>
              <w:rPr>
                <w:rFonts w:ascii="Calibri" w:hAnsi="Calibri" w:cs="Calibri"/>
                <w:highlight w:val="lightGray"/>
              </w:rPr>
            </w:pPr>
            <w:r w:rsidRPr="009C6701">
              <w:rPr>
                <w:rFonts w:ascii="Calibri" w:hAnsi="Calibri" w:cs="Calibri"/>
                <w:highlight w:val="lightGray"/>
              </w:rPr>
              <w:t>Insert Employee Name</w:t>
            </w:r>
          </w:p>
        </w:tc>
        <w:tc>
          <w:tcPr>
            <w:tcW w:w="4819" w:type="dxa"/>
          </w:tcPr>
          <w:p w:rsidR="00B944FF" w:rsidRPr="009C6701" w:rsidRDefault="00B944FF" w:rsidP="00277974">
            <w:pPr>
              <w:rPr>
                <w:rFonts w:ascii="Calibri" w:hAnsi="Calibri" w:cs="Calibri"/>
                <w:highlight w:val="lightGray"/>
              </w:rPr>
            </w:pPr>
            <w:r w:rsidRPr="009C6701">
              <w:rPr>
                <w:rFonts w:ascii="Calibri" w:hAnsi="Calibri" w:cs="Calibri"/>
                <w:highlight w:val="lightGray"/>
              </w:rPr>
              <w:t>Insert Employee Name</w:t>
            </w:r>
          </w:p>
        </w:tc>
      </w:tr>
      <w:tr w:rsidR="00B944FF" w:rsidRPr="00AE4044" w:rsidTr="00277974">
        <w:tc>
          <w:tcPr>
            <w:tcW w:w="9350" w:type="dxa"/>
            <w:gridSpan w:val="2"/>
          </w:tcPr>
          <w:p w:rsidR="00B944FF" w:rsidRPr="00AE4044" w:rsidRDefault="00B944FF" w:rsidP="00277974">
            <w:pPr>
              <w:rPr>
                <w:rFonts w:ascii="Calibri" w:hAnsi="Calibri" w:cs="Calibri"/>
                <w:iCs/>
                <w:color w:val="000000" w:themeColor="text1"/>
              </w:rPr>
            </w:pPr>
          </w:p>
          <w:p w:rsidR="00B944FF" w:rsidRPr="00AE4044" w:rsidRDefault="00B944FF" w:rsidP="00277974">
            <w:pPr>
              <w:rPr>
                <w:rFonts w:ascii="Calibri" w:hAnsi="Calibri" w:cs="Calibri"/>
                <w:iCs/>
                <w:color w:val="000000" w:themeColor="text1"/>
              </w:rPr>
            </w:pPr>
            <w:r w:rsidRPr="00AE4044">
              <w:rPr>
                <w:rFonts w:ascii="Calibri" w:hAnsi="Calibri" w:cs="Calibri"/>
                <w:iCs/>
                <w:color w:val="000000" w:themeColor="text1"/>
              </w:rPr>
              <w:t xml:space="preserve">The following employee(s) is(are) responsible for </w:t>
            </w:r>
            <w:r w:rsidRPr="00AE4044">
              <w:rPr>
                <w:rFonts w:ascii="Calibri" w:hAnsi="Calibri" w:cs="Calibri"/>
                <w:iCs/>
                <w:color w:val="000000" w:themeColor="text1"/>
                <w:u w:val="single"/>
              </w:rPr>
              <w:t>maintaining the house cleaning and disinfecting log</w:t>
            </w:r>
            <w:r>
              <w:rPr>
                <w:rFonts w:ascii="Calibri" w:hAnsi="Calibri" w:cs="Calibri"/>
                <w:iCs/>
                <w:color w:val="000000" w:themeColor="text1"/>
                <w:u w:val="single"/>
              </w:rPr>
              <w:t>:</w:t>
            </w:r>
          </w:p>
          <w:p w:rsidR="00B944FF" w:rsidRPr="00AE4044" w:rsidRDefault="00B944FF" w:rsidP="00277974">
            <w:pPr>
              <w:rPr>
                <w:rFonts w:ascii="Calibri" w:hAnsi="Calibri" w:cs="Calibri"/>
                <w:iCs/>
                <w:color w:val="FF0000"/>
              </w:rPr>
            </w:pPr>
          </w:p>
        </w:tc>
      </w:tr>
      <w:tr w:rsidR="00B944FF" w:rsidRPr="00AE4044" w:rsidTr="00277974">
        <w:tc>
          <w:tcPr>
            <w:tcW w:w="4531" w:type="dxa"/>
          </w:tcPr>
          <w:p w:rsidR="00B944FF" w:rsidRPr="009C6701" w:rsidRDefault="00B944FF" w:rsidP="00277974">
            <w:pPr>
              <w:rPr>
                <w:rFonts w:ascii="Calibri" w:hAnsi="Calibri" w:cs="Calibri"/>
                <w:highlight w:val="lightGray"/>
              </w:rPr>
            </w:pPr>
            <w:r w:rsidRPr="009C6701">
              <w:rPr>
                <w:rFonts w:ascii="Calibri" w:hAnsi="Calibri" w:cs="Calibri"/>
                <w:highlight w:val="lightGray"/>
              </w:rPr>
              <w:t>Insert Employee Name</w:t>
            </w:r>
          </w:p>
        </w:tc>
        <w:tc>
          <w:tcPr>
            <w:tcW w:w="4819" w:type="dxa"/>
          </w:tcPr>
          <w:p w:rsidR="00B944FF" w:rsidRPr="009C6701" w:rsidRDefault="00B944FF" w:rsidP="00277974">
            <w:pPr>
              <w:rPr>
                <w:rFonts w:ascii="Calibri" w:hAnsi="Calibri" w:cs="Calibri"/>
                <w:highlight w:val="lightGray"/>
              </w:rPr>
            </w:pPr>
            <w:r w:rsidRPr="009C6701">
              <w:rPr>
                <w:rFonts w:ascii="Calibri" w:hAnsi="Calibri" w:cs="Calibri"/>
                <w:highlight w:val="lightGray"/>
              </w:rPr>
              <w:t>Insert Employee Name</w:t>
            </w:r>
          </w:p>
        </w:tc>
      </w:tr>
    </w:tbl>
    <w:p w:rsidR="00B944FF" w:rsidRPr="00AE4044" w:rsidRDefault="00B944FF" w:rsidP="00B944FF">
      <w:pPr>
        <w:rPr>
          <w:rFonts w:ascii="Calibri" w:hAnsi="Calibri" w:cs="Calibri"/>
          <w:iCs/>
        </w:rPr>
      </w:pPr>
    </w:p>
    <w:p w:rsidR="00B944FF" w:rsidRPr="00AE4044" w:rsidRDefault="00B944FF" w:rsidP="00B944FF">
      <w:pPr>
        <w:rPr>
          <w:rFonts w:ascii="Calibri" w:hAnsi="Calibri" w:cs="Calibri"/>
          <w:iCs/>
        </w:rPr>
      </w:pPr>
    </w:p>
    <w:tbl>
      <w:tblPr>
        <w:tblStyle w:val="TableGrid"/>
        <w:tblW w:w="0" w:type="auto"/>
        <w:tblLook w:val="04A0" w:firstRow="1" w:lastRow="0" w:firstColumn="1" w:lastColumn="0" w:noHBand="0" w:noVBand="1"/>
      </w:tblPr>
      <w:tblGrid>
        <w:gridCol w:w="4531"/>
        <w:gridCol w:w="4819"/>
      </w:tblGrid>
      <w:tr w:rsidR="00B944FF" w:rsidRPr="00962B7A" w:rsidTr="00277974">
        <w:tc>
          <w:tcPr>
            <w:tcW w:w="9350" w:type="dxa"/>
            <w:gridSpan w:val="2"/>
            <w:shd w:val="clear" w:color="auto" w:fill="000000" w:themeFill="text1"/>
          </w:tcPr>
          <w:p w:rsidR="00B944FF" w:rsidRPr="00962B7A" w:rsidRDefault="00B944FF" w:rsidP="00277974">
            <w:pPr>
              <w:rPr>
                <w:rFonts w:ascii="Calibri Light" w:hAnsi="Calibri Light" w:cs="Calibri Light"/>
                <w:b/>
                <w:bCs/>
                <w:caps/>
                <w:sz w:val="36"/>
                <w:szCs w:val="36"/>
              </w:rPr>
            </w:pPr>
            <w:r w:rsidRPr="4A8AEB3E">
              <w:rPr>
                <w:rFonts w:ascii="Calibri Light" w:hAnsi="Calibri Light" w:cs="Calibri Light"/>
                <w:b/>
                <w:bCs/>
                <w:caps/>
                <w:sz w:val="36"/>
                <w:szCs w:val="36"/>
              </w:rPr>
              <w:t>Employee Wellness and Hygiene</w:t>
            </w:r>
          </w:p>
        </w:tc>
      </w:tr>
      <w:tr w:rsidR="00B944FF" w:rsidRPr="00AE4044" w:rsidTr="00277974">
        <w:tc>
          <w:tcPr>
            <w:tcW w:w="9350" w:type="dxa"/>
            <w:gridSpan w:val="2"/>
          </w:tcPr>
          <w:p w:rsidR="00B944FF" w:rsidRPr="007E7141" w:rsidRDefault="00B944FF" w:rsidP="00277974">
            <w:pPr>
              <w:rPr>
                <w:rFonts w:ascii="Calibri" w:hAnsi="Calibri" w:cs="Calibri"/>
                <w:iCs/>
                <w:color w:val="333333"/>
                <w:shd w:val="clear" w:color="auto" w:fill="FFFFFF"/>
              </w:rPr>
            </w:pPr>
          </w:p>
          <w:p w:rsidR="00B944FF" w:rsidRPr="003F7AD3" w:rsidRDefault="00B944FF" w:rsidP="00277974">
            <w:pPr>
              <w:rPr>
                <w:rFonts w:asciiTheme="minorHAnsi" w:hAnsiTheme="minorHAnsi" w:cstheme="minorHAnsi"/>
                <w:color w:val="0070C0"/>
              </w:rPr>
            </w:pPr>
            <w:r w:rsidRPr="003F7AD3">
              <w:rPr>
                <w:rFonts w:asciiTheme="minorHAnsi" w:hAnsiTheme="minorHAnsi" w:cstheme="minorHAnsi"/>
                <w:highlight w:val="lightGray"/>
              </w:rPr>
              <w:t>Company Name</w:t>
            </w:r>
            <w:r w:rsidRPr="003F7AD3">
              <w:rPr>
                <w:rFonts w:asciiTheme="minorHAnsi" w:eastAsia="Times New Roman" w:hAnsiTheme="minorHAnsi" w:cstheme="minorHAnsi"/>
              </w:rPr>
              <w:t xml:space="preserve"> will ensure all employees are informed of the best practices to encourage proper hygiene etiquette. Additionally, the necessary products and equipment will be available to you in the workplace to follow these best practices. </w:t>
            </w:r>
            <w:r w:rsidRPr="003F7AD3">
              <w:rPr>
                <w:rFonts w:asciiTheme="minorHAnsi" w:hAnsiTheme="minorHAnsi" w:cstheme="minorHAnsi"/>
              </w:rPr>
              <w:t xml:space="preserve">Health and Safety is a responsibility that belongs to everyone is the workplace and we encourage you to review </w:t>
            </w:r>
            <w:r w:rsidRPr="003F7AD3">
              <w:rPr>
                <w:rFonts w:asciiTheme="minorHAnsi" w:hAnsiTheme="minorHAnsi" w:cstheme="minorHAnsi"/>
                <w:highlight w:val="lightGray"/>
              </w:rPr>
              <w:t xml:space="preserve">a document like the </w:t>
            </w:r>
            <w:hyperlink r:id="rId38">
              <w:r w:rsidRPr="003F7AD3">
                <w:rPr>
                  <w:rStyle w:val="Hyperlink"/>
                  <w:rFonts w:asciiTheme="minorHAnsi" w:hAnsiTheme="minorHAnsi" w:cstheme="minorHAnsi"/>
                  <w:highlight w:val="lightGray"/>
                </w:rPr>
                <w:t>Key Responsibilities of Employees Managers and Employers document</w:t>
              </w:r>
            </w:hyperlink>
            <w:r w:rsidRPr="003F7AD3">
              <w:rPr>
                <w:rFonts w:asciiTheme="minorHAnsi" w:hAnsiTheme="minorHAnsi" w:cstheme="minorHAnsi"/>
              </w:rPr>
              <w:t xml:space="preserve">. </w:t>
            </w:r>
            <w:r w:rsidRPr="003F7AD3">
              <w:rPr>
                <w:rFonts w:asciiTheme="minorHAnsi" w:eastAsia="Times New Roman" w:hAnsiTheme="minorHAnsi" w:cstheme="minorHAnsi"/>
              </w:rPr>
              <w:t xml:space="preserve">We have also reviewed our sick leave policy &amp; Health and safety policy to ensure employees are not coming to work unless they are healthy. </w:t>
            </w:r>
            <w:r w:rsidRPr="003F7AD3">
              <w:rPr>
                <w:rFonts w:asciiTheme="minorHAnsi" w:hAnsiTheme="minorHAnsi" w:cstheme="minorHAnsi"/>
              </w:rPr>
              <w:t xml:space="preserve">Should you have any concerns about your wellbeing in the workplace, please contact your </w:t>
            </w:r>
            <w:r w:rsidRPr="003F7AD3">
              <w:rPr>
                <w:rFonts w:asciiTheme="minorHAnsi" w:hAnsiTheme="minorHAnsi" w:cstheme="minorHAnsi"/>
                <w:highlight w:val="lightGray"/>
              </w:rPr>
              <w:t>H&amp;S representative/supervisor/Human Resources contact</w:t>
            </w:r>
            <w:r w:rsidRPr="003F7AD3">
              <w:rPr>
                <w:rFonts w:asciiTheme="minorHAnsi" w:hAnsiTheme="minorHAnsi" w:cstheme="minorHAnsi"/>
              </w:rPr>
              <w:t xml:space="preserve"> </w:t>
            </w:r>
            <w:r w:rsidRPr="003F7AD3">
              <w:rPr>
                <w:rFonts w:asciiTheme="minorHAnsi" w:hAnsiTheme="minorHAnsi" w:cstheme="minorHAnsi"/>
                <w:highlight w:val="lightGray"/>
              </w:rPr>
              <w:t>Name</w:t>
            </w:r>
            <w:r w:rsidRPr="003F7AD3">
              <w:rPr>
                <w:rFonts w:asciiTheme="minorHAnsi" w:hAnsiTheme="minorHAnsi" w:cstheme="minorHAnsi"/>
              </w:rPr>
              <w:t xml:space="preserve"> at </w:t>
            </w:r>
            <w:r w:rsidRPr="003F7AD3">
              <w:rPr>
                <w:rFonts w:asciiTheme="minorHAnsi" w:hAnsiTheme="minorHAnsi" w:cstheme="minorHAnsi"/>
                <w:highlight w:val="lightGray"/>
              </w:rPr>
              <w:t>e-mail address</w:t>
            </w:r>
            <w:r w:rsidRPr="003F7AD3">
              <w:rPr>
                <w:rFonts w:asciiTheme="minorHAnsi" w:hAnsiTheme="minorHAnsi" w:cstheme="minorHAnsi"/>
              </w:rPr>
              <w:t>.</w:t>
            </w:r>
          </w:p>
          <w:p w:rsidR="00B944FF" w:rsidRPr="00AE4044" w:rsidRDefault="00B944FF" w:rsidP="00277974">
            <w:pPr>
              <w:rPr>
                <w:rFonts w:ascii="Calibri" w:hAnsi="Calibri" w:cs="Calibri"/>
                <w:color w:val="000000" w:themeColor="text1"/>
              </w:rPr>
            </w:pPr>
            <w:bookmarkStart w:id="0" w:name="_Hlk39673310"/>
            <w:bookmarkEnd w:id="0"/>
          </w:p>
        </w:tc>
      </w:tr>
      <w:tr w:rsidR="00B944FF" w:rsidTr="00277974">
        <w:tc>
          <w:tcPr>
            <w:tcW w:w="9350" w:type="dxa"/>
            <w:gridSpan w:val="2"/>
          </w:tcPr>
          <w:p w:rsidR="00B944FF" w:rsidRDefault="00B944FF" w:rsidP="00277974">
            <w:pPr>
              <w:rPr>
                <w:rFonts w:ascii="Calibri" w:hAnsi="Calibri" w:cs="Calibri"/>
              </w:rPr>
            </w:pPr>
          </w:p>
          <w:p w:rsidR="00B944FF" w:rsidRPr="003F7AD3" w:rsidRDefault="00B944FF" w:rsidP="00277974">
            <w:pPr>
              <w:rPr>
                <w:rFonts w:asciiTheme="minorHAnsi" w:eastAsiaTheme="minorEastAsia" w:hAnsiTheme="minorHAnsi" w:cstheme="minorHAnsi"/>
              </w:rPr>
            </w:pPr>
            <w:r w:rsidRPr="003F7AD3">
              <w:rPr>
                <w:rFonts w:asciiTheme="minorHAnsi" w:eastAsiaTheme="minorEastAsia" w:hAnsiTheme="minorHAnsi" w:cstheme="minorHAnsi"/>
              </w:rPr>
              <w:t>The following employee wellness and hygiene procedures are in place at this location:</w:t>
            </w:r>
          </w:p>
          <w:p w:rsidR="00B944FF" w:rsidRPr="003F7AD3" w:rsidRDefault="00B944FF" w:rsidP="00277974">
            <w:pPr>
              <w:rPr>
                <w:rFonts w:asciiTheme="minorHAnsi" w:hAnsiTheme="minorHAnsi" w:cstheme="minorHAnsi"/>
                <w:color w:val="0070C0"/>
              </w:rPr>
            </w:pPr>
          </w:p>
          <w:p w:rsidR="00B944FF" w:rsidRPr="003F7AD3" w:rsidRDefault="00B944FF" w:rsidP="00277974">
            <w:pPr>
              <w:rPr>
                <w:rFonts w:asciiTheme="minorHAnsi" w:hAnsiTheme="minorHAnsi" w:cstheme="minorHAnsi"/>
                <w:color w:val="0070C0"/>
              </w:rPr>
            </w:pPr>
            <w:r w:rsidRPr="003F7AD3">
              <w:rPr>
                <w:rFonts w:asciiTheme="minorHAnsi" w:hAnsiTheme="minorHAnsi" w:cstheme="minorHAnsi"/>
                <w:color w:val="0070C0"/>
              </w:rPr>
              <w:t>While at work to help stop the spread of germs:</w:t>
            </w:r>
          </w:p>
          <w:p w:rsidR="00B944FF" w:rsidRPr="003F7AD3" w:rsidRDefault="00B944FF" w:rsidP="00B944FF">
            <w:pPr>
              <w:pStyle w:val="ListParagraph"/>
              <w:numPr>
                <w:ilvl w:val="0"/>
                <w:numId w:val="9"/>
              </w:numPr>
              <w:spacing w:line="259" w:lineRule="auto"/>
              <w:contextualSpacing/>
              <w:rPr>
                <w:rFonts w:asciiTheme="minorHAnsi" w:eastAsiaTheme="minorEastAsia" w:hAnsiTheme="minorHAnsi" w:cstheme="minorHAnsi"/>
                <w:color w:val="0070C0"/>
              </w:rPr>
            </w:pPr>
            <w:r w:rsidRPr="003F7AD3">
              <w:rPr>
                <w:rFonts w:asciiTheme="minorHAnsi" w:hAnsiTheme="minorHAnsi" w:cstheme="minorHAnsi"/>
                <w:color w:val="0070C0"/>
              </w:rPr>
              <w:t>Avoid touching your eyes, nose or mouth</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Cover your mouth and nose with a tissue when you cough or sneeze and throw the used tissue in the trash;</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If you do not have a tissue, cough or sneeze into your elbow, not in your hands and then wash your hands immediately afterwards;</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When coming into work and leaving work, please wash/sanitize your hands for 20 seconds</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You are encouraged to clean your cell phone upon arriving at work with a sanitizer wipe (if available);</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Respect the 2-meter physical distancing measures with all your colleagues and clients;</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Handshakes, hugs and direct contact are not permitted;</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Avoid contact with people who are sick</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Indicate your arrival and departure times with the reception desk logbook/timesheet.</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We encourage you to remind your colleagues and clients of the wellness and hygiene measures put into place.</w:t>
            </w:r>
          </w:p>
          <w:p w:rsidR="00B944FF" w:rsidRPr="003F7AD3" w:rsidRDefault="00B944FF" w:rsidP="00277974">
            <w:pPr>
              <w:rPr>
                <w:rFonts w:asciiTheme="minorHAnsi" w:hAnsiTheme="minorHAnsi" w:cstheme="minorHAnsi"/>
                <w:color w:val="0070C0"/>
              </w:rPr>
            </w:pPr>
          </w:p>
          <w:p w:rsidR="00B944FF" w:rsidRPr="003F7AD3" w:rsidRDefault="00B944FF" w:rsidP="00277974">
            <w:pPr>
              <w:rPr>
                <w:rFonts w:asciiTheme="minorHAnsi" w:hAnsiTheme="minorHAnsi" w:cstheme="minorHAnsi"/>
                <w:color w:val="0070C0"/>
              </w:rPr>
            </w:pPr>
            <w:r w:rsidRPr="003F7AD3">
              <w:rPr>
                <w:rFonts w:asciiTheme="minorHAnsi" w:hAnsiTheme="minorHAnsi" w:cstheme="minorHAnsi"/>
                <w:color w:val="0070C0"/>
              </w:rPr>
              <w:t>Should you feel unwell (I.e. coughing, sneezing, fever, shortness of breath, runny nose, etc.), think you have come into contact with someone with COVID-19, or have someone from your household return from travelling abroad:</w:t>
            </w:r>
          </w:p>
          <w:p w:rsidR="00B944FF" w:rsidRPr="003F7AD3" w:rsidRDefault="00B944FF" w:rsidP="00B944FF">
            <w:pPr>
              <w:pStyle w:val="ListParagraph"/>
              <w:numPr>
                <w:ilvl w:val="0"/>
                <w:numId w:val="9"/>
              </w:numPr>
              <w:contextualSpacing/>
              <w:rPr>
                <w:rFonts w:asciiTheme="minorHAnsi" w:eastAsiaTheme="minorEastAsia" w:hAnsiTheme="minorHAnsi" w:cstheme="minorHAnsi"/>
                <w:color w:val="0070C0"/>
              </w:rPr>
            </w:pPr>
            <w:r w:rsidRPr="003F7AD3">
              <w:rPr>
                <w:rFonts w:asciiTheme="minorHAnsi" w:eastAsia="Times New Roman" w:hAnsiTheme="minorHAnsi" w:cstheme="minorHAnsi"/>
                <w:color w:val="0070C0"/>
              </w:rPr>
              <w:t xml:space="preserve">If you have symptoms or think that you might have COVID-19, please use the </w:t>
            </w:r>
            <w:hyperlink r:id="rId39" w:history="1">
              <w:r w:rsidRPr="003F7AD3">
                <w:rPr>
                  <w:rStyle w:val="Hyperlink"/>
                  <w:rFonts w:asciiTheme="minorHAnsi" w:eastAsia="Times New Roman" w:hAnsiTheme="minorHAnsi" w:cstheme="minorHAnsi"/>
                  <w:highlight w:val="lightGray"/>
                </w:rPr>
                <w:t>Screening Questionnaire</w:t>
              </w:r>
            </w:hyperlink>
            <w:r w:rsidRPr="003F7AD3">
              <w:rPr>
                <w:rFonts w:asciiTheme="minorHAnsi" w:eastAsia="Times New Roman" w:hAnsiTheme="minorHAnsi" w:cstheme="minorHAnsi"/>
                <w:color w:val="0070C0"/>
              </w:rPr>
              <w:t xml:space="preserve"> for COVID-19.</w:t>
            </w:r>
          </w:p>
          <w:p w:rsidR="00B944FF" w:rsidRPr="003F7AD3" w:rsidRDefault="00B944FF" w:rsidP="00B944FF">
            <w:pPr>
              <w:pStyle w:val="ListParagraph"/>
              <w:numPr>
                <w:ilvl w:val="0"/>
                <w:numId w:val="9"/>
              </w:numPr>
              <w:contextualSpacing/>
              <w:rPr>
                <w:rFonts w:asciiTheme="minorHAnsi" w:eastAsiaTheme="minorEastAsia" w:hAnsiTheme="minorHAnsi" w:cstheme="minorHAnsi"/>
                <w:color w:val="0070C0"/>
              </w:rPr>
            </w:pPr>
            <w:r w:rsidRPr="003F7AD3">
              <w:rPr>
                <w:rFonts w:asciiTheme="minorHAnsi" w:hAnsiTheme="minorHAnsi" w:cstheme="minorHAnsi"/>
                <w:color w:val="0070C0"/>
              </w:rPr>
              <w:t xml:space="preserve">Please notify your </w:t>
            </w:r>
            <w:r w:rsidRPr="003F7AD3">
              <w:rPr>
                <w:rFonts w:asciiTheme="minorHAnsi" w:hAnsiTheme="minorHAnsi" w:cstheme="minorHAnsi"/>
                <w:color w:val="0070C0"/>
                <w:highlight w:val="lightGray"/>
              </w:rPr>
              <w:t>H&amp;S representative/supervisor/Human Resources contact</w:t>
            </w:r>
            <w:r w:rsidRPr="003F7AD3">
              <w:rPr>
                <w:rFonts w:asciiTheme="minorHAnsi" w:hAnsiTheme="minorHAnsi" w:cstheme="minorHAnsi"/>
                <w:color w:val="0070C0"/>
              </w:rPr>
              <w:t xml:space="preserve"> </w:t>
            </w:r>
            <w:r w:rsidRPr="003F7AD3">
              <w:rPr>
                <w:rFonts w:asciiTheme="minorHAnsi" w:hAnsiTheme="minorHAnsi" w:cstheme="minorHAnsi"/>
                <w:color w:val="0070C0"/>
                <w:highlight w:val="lightGray"/>
              </w:rPr>
              <w:t>Name</w:t>
            </w:r>
            <w:r w:rsidRPr="003F7AD3">
              <w:rPr>
                <w:rFonts w:asciiTheme="minorHAnsi" w:hAnsiTheme="minorHAnsi" w:cstheme="minorHAnsi"/>
                <w:color w:val="0070C0"/>
              </w:rPr>
              <w:t xml:space="preserve"> at </w:t>
            </w:r>
            <w:r w:rsidRPr="003F7AD3">
              <w:rPr>
                <w:rFonts w:asciiTheme="minorHAnsi" w:hAnsiTheme="minorHAnsi" w:cstheme="minorHAnsi"/>
                <w:color w:val="0070C0"/>
                <w:highlight w:val="lightGray"/>
              </w:rPr>
              <w:t>e-mail address;</w:t>
            </w:r>
          </w:p>
          <w:p w:rsidR="00B944FF" w:rsidRPr="003F7AD3" w:rsidRDefault="00B944FF" w:rsidP="00B944FF">
            <w:pPr>
              <w:pStyle w:val="ListParagraph"/>
              <w:numPr>
                <w:ilvl w:val="0"/>
                <w:numId w:val="9"/>
              </w:numPr>
              <w:contextualSpacing/>
              <w:rPr>
                <w:rFonts w:asciiTheme="minorHAnsi" w:hAnsiTheme="minorHAnsi" w:cstheme="minorHAnsi"/>
                <w:color w:val="0070C0"/>
              </w:rPr>
            </w:pPr>
            <w:r w:rsidRPr="003F7AD3">
              <w:rPr>
                <w:rFonts w:asciiTheme="minorHAnsi" w:hAnsiTheme="minorHAnsi" w:cstheme="minorHAnsi"/>
                <w:color w:val="0070C0"/>
              </w:rPr>
              <w:t>We ask that you do not present yourself at work with COVID-19 symptoms and self-isolate for 14 consecutive days</w:t>
            </w:r>
          </w:p>
          <w:p w:rsidR="00B944FF" w:rsidRPr="003F7AD3" w:rsidRDefault="00B944FF" w:rsidP="00B944FF">
            <w:pPr>
              <w:pStyle w:val="ListParagraph"/>
              <w:numPr>
                <w:ilvl w:val="0"/>
                <w:numId w:val="9"/>
              </w:numPr>
              <w:contextualSpacing/>
              <w:rPr>
                <w:rFonts w:asciiTheme="minorHAnsi" w:eastAsiaTheme="minorEastAsia" w:hAnsiTheme="minorHAnsi" w:cstheme="minorHAnsi"/>
                <w:color w:val="0070C0"/>
              </w:rPr>
            </w:pPr>
            <w:r w:rsidRPr="003F7AD3">
              <w:rPr>
                <w:rFonts w:asciiTheme="minorHAnsi" w:hAnsiTheme="minorHAnsi" w:cstheme="minorHAnsi"/>
                <w:color w:val="0070C0"/>
              </w:rPr>
              <w:t xml:space="preserve">To reduce the burden on the health care system and reduce additional exposure to ill individuals, the company’s sick note policy has been temporarily reviewed to no longer require a medical practitioner’s note. Please be aware that you will be required to provide a </w:t>
            </w:r>
            <w:hyperlink r:id="rId40">
              <w:r w:rsidRPr="003F7AD3">
                <w:rPr>
                  <w:rStyle w:val="Hyperlink"/>
                  <w:rFonts w:asciiTheme="minorHAnsi" w:hAnsiTheme="minorHAnsi" w:cstheme="minorHAnsi"/>
                  <w:color w:val="0070C0"/>
                </w:rPr>
                <w:t>fit-to-work assessment</w:t>
              </w:r>
            </w:hyperlink>
            <w:r w:rsidRPr="003F7AD3">
              <w:rPr>
                <w:rFonts w:asciiTheme="minorHAnsi" w:hAnsiTheme="minorHAnsi" w:cstheme="minorHAnsi"/>
                <w:color w:val="0070C0"/>
              </w:rPr>
              <w:t xml:space="preserve"> before coming back into the workplace;</w:t>
            </w:r>
          </w:p>
          <w:p w:rsidR="00B944FF" w:rsidRDefault="00B944FF" w:rsidP="00277974">
            <w:pPr>
              <w:rPr>
                <w:rFonts w:ascii="Calibri" w:hAnsi="Calibri" w:cs="Calibri"/>
                <w:color w:val="333333"/>
              </w:rPr>
            </w:pPr>
          </w:p>
        </w:tc>
      </w:tr>
      <w:tr w:rsidR="00B944FF" w:rsidRPr="00AE4044" w:rsidTr="00277974">
        <w:tc>
          <w:tcPr>
            <w:tcW w:w="9350" w:type="dxa"/>
            <w:gridSpan w:val="2"/>
          </w:tcPr>
          <w:p w:rsidR="00B944FF" w:rsidRDefault="00B944FF" w:rsidP="00277974">
            <w:pPr>
              <w:rPr>
                <w:rFonts w:ascii="Calibri" w:hAnsi="Calibri" w:cs="Calibri"/>
                <w:color w:val="000000" w:themeColor="text1"/>
              </w:rPr>
            </w:pPr>
          </w:p>
          <w:p w:rsidR="00B944FF" w:rsidRDefault="00B944FF" w:rsidP="00277974">
            <w:pPr>
              <w:rPr>
                <w:rFonts w:ascii="Calibri" w:hAnsi="Calibri" w:cs="Calibri"/>
                <w:color w:val="000000" w:themeColor="text1"/>
              </w:rPr>
            </w:pPr>
            <w:r w:rsidRPr="4A8AEB3E">
              <w:rPr>
                <w:rFonts w:ascii="Calibri" w:hAnsi="Calibri" w:cs="Calibri"/>
                <w:color w:val="000000" w:themeColor="text1"/>
              </w:rPr>
              <w:lastRenderedPageBreak/>
              <w:t>The following employee hygiene procedures guide/posters are in place at this location:</w:t>
            </w:r>
          </w:p>
          <w:p w:rsidR="00B944FF" w:rsidRDefault="00B944FF" w:rsidP="00277974">
            <w:pPr>
              <w:rPr>
                <w:rFonts w:ascii="Calibri" w:hAnsi="Calibri" w:cs="Calibri"/>
                <w:color w:val="333333"/>
              </w:rPr>
            </w:pPr>
          </w:p>
          <w:p w:rsidR="00B944FF" w:rsidRPr="002C5C32" w:rsidRDefault="00B944FF" w:rsidP="00277974">
            <w:pPr>
              <w:rPr>
                <w:rFonts w:ascii="Calibri" w:hAnsi="Calibri" w:cs="Calibri"/>
                <w:color w:val="0070C0"/>
                <w:shd w:val="clear" w:color="auto" w:fill="FFFFFF"/>
              </w:rPr>
            </w:pPr>
            <w:r w:rsidRPr="4A8AEB3E">
              <w:rPr>
                <w:rFonts w:ascii="Calibri" w:hAnsi="Calibri" w:cs="Calibri"/>
                <w:color w:val="0070C0"/>
                <w:shd w:val="clear" w:color="auto" w:fill="FFFFFF"/>
              </w:rPr>
              <w:t>Detail in this space the employee hygiene procedures guide/posters in place at the location(s)</w:t>
            </w:r>
          </w:p>
          <w:p w:rsidR="00B944FF" w:rsidRDefault="00B944FF" w:rsidP="00277974">
            <w:pPr>
              <w:rPr>
                <w:rFonts w:ascii="Calibri" w:hAnsi="Calibri" w:cs="Calibri"/>
                <w:iCs/>
                <w:color w:val="333333"/>
                <w:shd w:val="clear" w:color="auto" w:fill="FFFFFF"/>
              </w:rPr>
            </w:pPr>
          </w:p>
        </w:tc>
      </w:tr>
      <w:tr w:rsidR="00B944FF" w:rsidRPr="00AE4044" w:rsidTr="00277974">
        <w:tc>
          <w:tcPr>
            <w:tcW w:w="9350" w:type="dxa"/>
            <w:gridSpan w:val="2"/>
          </w:tcPr>
          <w:p w:rsidR="00B944FF" w:rsidRDefault="00B944FF" w:rsidP="00277974">
            <w:pPr>
              <w:rPr>
                <w:rFonts w:ascii="Calibri" w:hAnsi="Calibri" w:cs="Calibri"/>
                <w:color w:val="333333"/>
              </w:rPr>
            </w:pPr>
          </w:p>
          <w:p w:rsidR="00B944FF" w:rsidRDefault="00B944FF" w:rsidP="00277974">
            <w:pPr>
              <w:rPr>
                <w:rFonts w:ascii="Calibri" w:hAnsi="Calibri" w:cs="Calibri"/>
                <w:color w:val="333333"/>
              </w:rPr>
            </w:pPr>
            <w:r w:rsidRPr="4A8AEB3E">
              <w:rPr>
                <w:rFonts w:ascii="Calibri" w:hAnsi="Calibri" w:cs="Calibri"/>
                <w:color w:val="333333"/>
              </w:rPr>
              <w:t>The following employee hygiene equipment and products are available at this location:</w:t>
            </w:r>
          </w:p>
          <w:p w:rsidR="00B944FF" w:rsidRDefault="00B944FF" w:rsidP="00277974">
            <w:pPr>
              <w:rPr>
                <w:rFonts w:ascii="Calibri" w:hAnsi="Calibri" w:cs="Calibri"/>
                <w:color w:val="333333"/>
              </w:rPr>
            </w:pPr>
          </w:p>
          <w:p w:rsidR="00B944FF" w:rsidRPr="002C5C32" w:rsidRDefault="00B944FF" w:rsidP="00277974">
            <w:pPr>
              <w:rPr>
                <w:rFonts w:ascii="Calibri" w:hAnsi="Calibri" w:cs="Calibri"/>
                <w:color w:val="0070C0"/>
                <w:shd w:val="clear" w:color="auto" w:fill="FFFFFF"/>
              </w:rPr>
            </w:pPr>
            <w:r w:rsidRPr="4A8AEB3E">
              <w:rPr>
                <w:rFonts w:ascii="Calibri" w:hAnsi="Calibri" w:cs="Calibri"/>
                <w:color w:val="0070C0"/>
                <w:shd w:val="clear" w:color="auto" w:fill="FFFFFF"/>
              </w:rPr>
              <w:t>Detail in this space the employee hygiene equipment and products in place at this location(s)</w:t>
            </w:r>
          </w:p>
          <w:p w:rsidR="00B944FF" w:rsidRPr="002C5C32" w:rsidRDefault="00B944FF" w:rsidP="00277974">
            <w:pPr>
              <w:rPr>
                <w:rFonts w:ascii="Calibri" w:hAnsi="Calibri" w:cs="Calibri"/>
                <w:iCs/>
                <w:color w:val="333333"/>
                <w:shd w:val="clear" w:color="auto" w:fill="FFFFFF"/>
              </w:rPr>
            </w:pPr>
          </w:p>
        </w:tc>
      </w:tr>
      <w:tr w:rsidR="00B944FF" w:rsidRPr="00AE4044" w:rsidTr="00277974">
        <w:tc>
          <w:tcPr>
            <w:tcW w:w="9350" w:type="dxa"/>
            <w:gridSpan w:val="2"/>
          </w:tcPr>
          <w:p w:rsidR="00B944FF" w:rsidRDefault="00B944FF" w:rsidP="00277974">
            <w:pPr>
              <w:rPr>
                <w:rFonts w:ascii="Calibri" w:hAnsi="Calibri" w:cs="Calibri"/>
                <w:iCs/>
                <w:color w:val="333333"/>
                <w:shd w:val="clear" w:color="auto" w:fill="FFFFFF"/>
              </w:rPr>
            </w:pPr>
          </w:p>
          <w:p w:rsidR="00B944FF" w:rsidRDefault="00B944FF" w:rsidP="00277974">
            <w:pPr>
              <w:rPr>
                <w:rFonts w:ascii="Calibri" w:hAnsi="Calibri" w:cs="Calibri"/>
                <w:iCs/>
                <w:color w:val="333333"/>
                <w:shd w:val="clear" w:color="auto" w:fill="FFFFFF"/>
              </w:rPr>
            </w:pPr>
            <w:r w:rsidRPr="002C5C32">
              <w:rPr>
                <w:rFonts w:ascii="Calibri" w:hAnsi="Calibri" w:cs="Calibri"/>
                <w:iCs/>
                <w:color w:val="333333"/>
                <w:shd w:val="clear" w:color="auto" w:fill="FFFFFF"/>
              </w:rPr>
              <w:t>The following employee(s) is(are) responsible for the monitoring of supplies to ensure stock is maintained during operating hours:</w:t>
            </w:r>
          </w:p>
          <w:p w:rsidR="00B944FF" w:rsidRPr="002C5C32" w:rsidRDefault="00B944FF" w:rsidP="00277974">
            <w:pPr>
              <w:rPr>
                <w:rFonts w:ascii="Calibri" w:hAnsi="Calibri" w:cs="Calibri"/>
                <w:iCs/>
                <w:color w:val="333333"/>
                <w:shd w:val="clear" w:color="auto" w:fill="FFFFFF"/>
              </w:rPr>
            </w:pPr>
          </w:p>
        </w:tc>
      </w:tr>
      <w:tr w:rsidR="00B944FF" w:rsidRPr="00AE4044" w:rsidTr="00277974">
        <w:tc>
          <w:tcPr>
            <w:tcW w:w="4531" w:type="dxa"/>
          </w:tcPr>
          <w:p w:rsidR="00B944FF" w:rsidRPr="00B75C9F" w:rsidRDefault="00B944FF" w:rsidP="00277974">
            <w:pPr>
              <w:rPr>
                <w:rFonts w:ascii="Calibri" w:hAnsi="Calibri" w:cs="Calibri"/>
                <w:highlight w:val="lightGray"/>
              </w:rPr>
            </w:pPr>
            <w:r w:rsidRPr="00B75C9F">
              <w:rPr>
                <w:rFonts w:ascii="Calibri" w:hAnsi="Calibri" w:cs="Calibri"/>
                <w:highlight w:val="lightGray"/>
              </w:rPr>
              <w:t>Insert Employee Name</w:t>
            </w:r>
          </w:p>
        </w:tc>
        <w:tc>
          <w:tcPr>
            <w:tcW w:w="4819" w:type="dxa"/>
          </w:tcPr>
          <w:p w:rsidR="00B944FF" w:rsidRPr="00B75C9F" w:rsidRDefault="00B944FF" w:rsidP="00277974">
            <w:pPr>
              <w:rPr>
                <w:rFonts w:ascii="Calibri" w:hAnsi="Calibri" w:cs="Calibri"/>
                <w:highlight w:val="lightGray"/>
              </w:rPr>
            </w:pPr>
            <w:r w:rsidRPr="00B75C9F">
              <w:rPr>
                <w:rFonts w:ascii="Calibri" w:hAnsi="Calibri" w:cs="Calibri"/>
                <w:highlight w:val="lightGray"/>
              </w:rPr>
              <w:t>Insert Employee Name</w:t>
            </w:r>
          </w:p>
        </w:tc>
      </w:tr>
      <w:tr w:rsidR="00B944FF" w:rsidRPr="00AE4044" w:rsidTr="00277974">
        <w:tc>
          <w:tcPr>
            <w:tcW w:w="4531" w:type="dxa"/>
          </w:tcPr>
          <w:p w:rsidR="00B944FF" w:rsidRPr="00B75C9F" w:rsidRDefault="00B944FF" w:rsidP="00277974">
            <w:pPr>
              <w:rPr>
                <w:rFonts w:ascii="Calibri" w:hAnsi="Calibri" w:cs="Calibri"/>
                <w:highlight w:val="lightGray"/>
              </w:rPr>
            </w:pPr>
            <w:r w:rsidRPr="00B75C9F">
              <w:rPr>
                <w:rFonts w:ascii="Calibri" w:hAnsi="Calibri" w:cs="Calibri"/>
                <w:highlight w:val="lightGray"/>
              </w:rPr>
              <w:t>Insert Employee Name</w:t>
            </w:r>
          </w:p>
        </w:tc>
        <w:tc>
          <w:tcPr>
            <w:tcW w:w="4819" w:type="dxa"/>
          </w:tcPr>
          <w:p w:rsidR="00B944FF" w:rsidRPr="00B75C9F" w:rsidRDefault="00B944FF" w:rsidP="00277974">
            <w:pPr>
              <w:rPr>
                <w:rFonts w:ascii="Calibri" w:hAnsi="Calibri" w:cs="Calibri"/>
                <w:highlight w:val="lightGray"/>
              </w:rPr>
            </w:pPr>
            <w:r w:rsidRPr="00B75C9F">
              <w:rPr>
                <w:rFonts w:ascii="Calibri" w:hAnsi="Calibri" w:cs="Calibri"/>
                <w:highlight w:val="lightGray"/>
              </w:rPr>
              <w:t>Insert Employee Name</w:t>
            </w:r>
          </w:p>
        </w:tc>
      </w:tr>
    </w:tbl>
    <w:p w:rsidR="00B944FF" w:rsidRDefault="00B944FF" w:rsidP="00B944FF">
      <w:pPr>
        <w:rPr>
          <w:rFonts w:ascii="Calibri" w:hAnsi="Calibri" w:cs="Calibri"/>
          <w:iCs/>
        </w:rPr>
      </w:pPr>
    </w:p>
    <w:p w:rsidR="00B944FF" w:rsidRDefault="00B944FF" w:rsidP="00B944FF">
      <w:pPr>
        <w:rPr>
          <w:rFonts w:ascii="Calibri" w:hAnsi="Calibri" w:cs="Calibri"/>
          <w:iCs/>
        </w:rPr>
      </w:pPr>
    </w:p>
    <w:p w:rsidR="00B944FF" w:rsidRPr="00AE4044" w:rsidRDefault="00B944FF" w:rsidP="00B944FF">
      <w:pPr>
        <w:rPr>
          <w:rFonts w:ascii="Calibri" w:hAnsi="Calibri" w:cs="Calibri"/>
          <w:iCs/>
        </w:rPr>
      </w:pPr>
    </w:p>
    <w:tbl>
      <w:tblPr>
        <w:tblStyle w:val="TableGrid"/>
        <w:tblW w:w="9351" w:type="dxa"/>
        <w:tblLook w:val="04A0" w:firstRow="1" w:lastRow="0" w:firstColumn="1" w:lastColumn="0" w:noHBand="0" w:noVBand="1"/>
      </w:tblPr>
      <w:tblGrid>
        <w:gridCol w:w="4531"/>
        <w:gridCol w:w="4820"/>
      </w:tblGrid>
      <w:tr w:rsidR="00B944FF" w:rsidRPr="00962B7A" w:rsidTr="00277974">
        <w:tc>
          <w:tcPr>
            <w:tcW w:w="9350" w:type="dxa"/>
            <w:gridSpan w:val="2"/>
            <w:shd w:val="clear" w:color="auto" w:fill="000000" w:themeFill="text1"/>
          </w:tcPr>
          <w:p w:rsidR="00B944FF" w:rsidRPr="00962B7A" w:rsidRDefault="00B944FF" w:rsidP="00277974">
            <w:pPr>
              <w:rPr>
                <w:rFonts w:ascii="Calibri Light" w:hAnsi="Calibri Light" w:cs="Calibri Light"/>
                <w:b/>
                <w:bCs/>
                <w:iCs/>
                <w:caps/>
                <w:sz w:val="36"/>
                <w:szCs w:val="36"/>
              </w:rPr>
            </w:pPr>
            <w:r w:rsidRPr="00962B7A">
              <w:rPr>
                <w:rFonts w:ascii="Calibri Light" w:hAnsi="Calibri Light" w:cs="Calibri Light"/>
                <w:b/>
                <w:bCs/>
                <w:iCs/>
                <w:caps/>
                <w:sz w:val="36"/>
                <w:szCs w:val="36"/>
              </w:rPr>
              <w:t>Screening of employees before every shift</w:t>
            </w:r>
          </w:p>
        </w:tc>
      </w:tr>
      <w:tr w:rsidR="00B944FF" w:rsidRPr="00AE4044" w:rsidTr="00277974">
        <w:tc>
          <w:tcPr>
            <w:tcW w:w="9350" w:type="dxa"/>
            <w:gridSpan w:val="2"/>
          </w:tcPr>
          <w:p w:rsidR="00B944FF" w:rsidRDefault="00B944FF" w:rsidP="00277974">
            <w:pPr>
              <w:rPr>
                <w:rFonts w:ascii="Calibri" w:hAnsi="Calibri" w:cs="Calibri"/>
                <w:iCs/>
                <w:color w:val="333333"/>
                <w:shd w:val="clear" w:color="auto" w:fill="FFFFFF"/>
              </w:rPr>
            </w:pPr>
          </w:p>
          <w:p w:rsidR="00B944FF" w:rsidRPr="003F7AD3" w:rsidRDefault="00B944FF" w:rsidP="00277974">
            <w:pPr>
              <w:rPr>
                <w:rFonts w:asciiTheme="minorHAnsi" w:eastAsia="Times New Roman" w:hAnsiTheme="minorHAnsi" w:cstheme="minorHAnsi"/>
              </w:rPr>
            </w:pPr>
            <w:r w:rsidRPr="003F7AD3">
              <w:rPr>
                <w:rFonts w:asciiTheme="minorHAnsi" w:hAnsiTheme="minorHAnsi" w:cstheme="minorHAnsi"/>
                <w:highlight w:val="lightGray"/>
              </w:rPr>
              <w:t>Company Name</w:t>
            </w:r>
            <w:r w:rsidRPr="003F7AD3">
              <w:rPr>
                <w:rFonts w:asciiTheme="minorHAnsi" w:eastAsia="Times New Roman" w:hAnsiTheme="minorHAnsi" w:cstheme="minorHAnsi"/>
              </w:rPr>
              <w:t xml:space="preserve"> will pre-screening all those who enter the workplace with educational posters. This pre-screening with be contactless.</w:t>
            </w:r>
          </w:p>
          <w:p w:rsidR="00B944FF" w:rsidRPr="003F7AD3" w:rsidRDefault="00B944FF" w:rsidP="00277974">
            <w:pPr>
              <w:rPr>
                <w:rFonts w:asciiTheme="minorHAnsi" w:hAnsiTheme="minorHAnsi" w:cstheme="minorHAnsi"/>
                <w:color w:val="0070C0"/>
              </w:rPr>
            </w:pPr>
          </w:p>
          <w:p w:rsidR="00B944FF" w:rsidRPr="003F7AD3" w:rsidRDefault="00B944FF" w:rsidP="00277974">
            <w:pPr>
              <w:rPr>
                <w:rFonts w:asciiTheme="minorHAnsi" w:hAnsiTheme="minorHAnsi" w:cstheme="minorHAnsi"/>
                <w:color w:val="0070C0"/>
              </w:rPr>
            </w:pPr>
            <w:r w:rsidRPr="003F7AD3">
              <w:rPr>
                <w:rFonts w:asciiTheme="minorHAnsi" w:eastAsia="Times New Roman" w:hAnsiTheme="minorHAnsi" w:cstheme="minorHAnsi"/>
                <w:color w:val="0070C0"/>
              </w:rPr>
              <w:t xml:space="preserve">Should you decide to pre-screen in a more invasive manner please speak to your employment lawyer before proceeding to add the below. </w:t>
            </w:r>
            <w:r w:rsidRPr="003F7AD3">
              <w:rPr>
                <w:rFonts w:asciiTheme="minorHAnsi" w:eastAsia="Times New Roman" w:hAnsiTheme="minorHAnsi" w:cstheme="minorHAnsi"/>
              </w:rPr>
              <w:t xml:space="preserve">As a second step to assure the wellbeing of those in the workplace, we will be actively pre-screening all employees before the beginning of each shift. This pre-screening will </w:t>
            </w:r>
            <w:r w:rsidRPr="003F7AD3">
              <w:rPr>
                <w:rFonts w:asciiTheme="minorHAnsi" w:eastAsia="Times New Roman" w:hAnsiTheme="minorHAnsi" w:cstheme="minorHAnsi"/>
                <w:highlight w:val="lightGray"/>
              </w:rPr>
              <w:t>be to visually check if the employee/customer displays any symptoms.</w:t>
            </w:r>
            <w:r w:rsidRPr="003F7AD3">
              <w:rPr>
                <w:rFonts w:asciiTheme="minorHAnsi" w:eastAsia="Times New Roman" w:hAnsiTheme="minorHAnsi" w:cstheme="minorHAnsi"/>
              </w:rPr>
              <w:t xml:space="preserve"> </w:t>
            </w:r>
            <w:r w:rsidRPr="003F7AD3">
              <w:rPr>
                <w:rFonts w:asciiTheme="minorHAnsi" w:eastAsia="Times New Roman" w:hAnsiTheme="minorHAnsi" w:cstheme="minorHAnsi"/>
                <w:color w:val="0070C0"/>
              </w:rPr>
              <w:t>Should there be reasonable grounds for a second level of</w:t>
            </w:r>
            <w:r w:rsidRPr="003F7AD3">
              <w:rPr>
                <w:rFonts w:asciiTheme="minorHAnsi" w:hAnsiTheme="minorHAnsi" w:cstheme="minorHAnsi"/>
                <w:color w:val="0070C0"/>
              </w:rPr>
              <w:t xml:space="preserve"> testing such as temperature checking the employee’s personal information will be kept confidential and the </w:t>
            </w:r>
            <w:r w:rsidRPr="003F7AD3">
              <w:rPr>
                <w:rFonts w:asciiTheme="minorHAnsi" w:hAnsiTheme="minorHAnsi" w:cstheme="minorHAnsi"/>
                <w:color w:val="0070C0"/>
                <w:highlight w:val="lightGray"/>
              </w:rPr>
              <w:t>following consequences will the possible result of this secondary testing</w:t>
            </w:r>
            <w:r w:rsidRPr="003F7AD3">
              <w:rPr>
                <w:rFonts w:asciiTheme="minorHAnsi" w:hAnsiTheme="minorHAnsi" w:cstheme="minorHAnsi"/>
                <w:color w:val="0070C0"/>
              </w:rPr>
              <w:t xml:space="preserve">. Please speak to your employment lawyer before proceeding with publicizing this section. </w:t>
            </w:r>
          </w:p>
          <w:p w:rsidR="00B944FF" w:rsidRPr="003F7AD3" w:rsidRDefault="00B944FF" w:rsidP="00277974">
            <w:pPr>
              <w:rPr>
                <w:rFonts w:asciiTheme="minorHAnsi" w:eastAsia="Times New Roman" w:hAnsiTheme="minorHAnsi" w:cstheme="minorHAnsi"/>
                <w:iCs/>
              </w:rPr>
            </w:pPr>
          </w:p>
          <w:p w:rsidR="00B944FF" w:rsidRPr="003F7AD3" w:rsidRDefault="00B944FF" w:rsidP="00B944FF">
            <w:pPr>
              <w:pStyle w:val="ListParagraph"/>
              <w:numPr>
                <w:ilvl w:val="0"/>
                <w:numId w:val="10"/>
              </w:numPr>
              <w:ind w:left="720"/>
              <w:contextualSpacing/>
              <w:rPr>
                <w:rFonts w:asciiTheme="minorHAnsi" w:hAnsiTheme="minorHAnsi" w:cstheme="minorHAnsi"/>
                <w:color w:val="0070C0"/>
              </w:rPr>
            </w:pPr>
            <w:r w:rsidRPr="003F7AD3">
              <w:rPr>
                <w:rFonts w:asciiTheme="minorHAnsi" w:hAnsiTheme="minorHAnsi" w:cstheme="minorHAnsi"/>
                <w:color w:val="0070C0"/>
              </w:rPr>
              <w:t>These protocols will vary depending on the business and could include:</w:t>
            </w:r>
          </w:p>
          <w:p w:rsidR="00B944FF" w:rsidRPr="003F7AD3" w:rsidRDefault="00B944FF" w:rsidP="00B944FF">
            <w:pPr>
              <w:pStyle w:val="ListParagraph"/>
              <w:numPr>
                <w:ilvl w:val="1"/>
                <w:numId w:val="10"/>
              </w:numPr>
              <w:ind w:left="1440"/>
              <w:contextualSpacing/>
              <w:rPr>
                <w:rFonts w:asciiTheme="minorHAnsi" w:hAnsiTheme="minorHAnsi" w:cstheme="minorHAnsi"/>
                <w:color w:val="0070C0"/>
              </w:rPr>
            </w:pPr>
            <w:r w:rsidRPr="003F7AD3">
              <w:rPr>
                <w:rFonts w:asciiTheme="minorHAnsi" w:hAnsiTheme="minorHAnsi" w:cstheme="minorHAnsi"/>
                <w:color w:val="0070C0"/>
              </w:rPr>
              <w:t>Instructing employees to use a self-assessment tool if they need help determining whether they should seek further care;</w:t>
            </w:r>
          </w:p>
          <w:p w:rsidR="00B944FF" w:rsidRPr="003F7AD3" w:rsidRDefault="00B944FF" w:rsidP="00B944FF">
            <w:pPr>
              <w:pStyle w:val="ListParagraph"/>
              <w:numPr>
                <w:ilvl w:val="1"/>
                <w:numId w:val="10"/>
              </w:numPr>
              <w:ind w:left="1440"/>
              <w:contextualSpacing/>
              <w:rPr>
                <w:rFonts w:asciiTheme="minorHAnsi" w:eastAsiaTheme="minorEastAsia" w:hAnsiTheme="minorHAnsi" w:cstheme="minorHAnsi"/>
                <w:color w:val="0070C0"/>
              </w:rPr>
            </w:pPr>
            <w:r w:rsidRPr="003F7AD3">
              <w:rPr>
                <w:rFonts w:asciiTheme="minorHAnsi" w:hAnsiTheme="minorHAnsi" w:cstheme="minorHAnsi"/>
                <w:color w:val="0070C0"/>
              </w:rPr>
              <w:t>Requiring the employee to go home to self- monitor should they show reasonable signs of symptoms;</w:t>
            </w:r>
          </w:p>
          <w:p w:rsidR="00B944FF" w:rsidRPr="003F7AD3" w:rsidRDefault="00B944FF" w:rsidP="00B944FF">
            <w:pPr>
              <w:pStyle w:val="ListParagraph"/>
              <w:numPr>
                <w:ilvl w:val="1"/>
                <w:numId w:val="10"/>
              </w:numPr>
              <w:ind w:left="1440"/>
              <w:contextualSpacing/>
              <w:rPr>
                <w:rFonts w:asciiTheme="minorHAnsi" w:hAnsiTheme="minorHAnsi" w:cstheme="minorHAnsi"/>
                <w:color w:val="0070C0"/>
              </w:rPr>
            </w:pPr>
            <w:r w:rsidRPr="003F7AD3">
              <w:rPr>
                <w:rFonts w:asciiTheme="minorHAnsi" w:hAnsiTheme="minorHAnsi" w:cstheme="minorHAnsi"/>
                <w:color w:val="0070C0"/>
              </w:rPr>
              <w:t xml:space="preserve">Consider having a screener at the facility entrance(s) to conduct active screening of employees and visitors and/or reminders of protocol within the workplace. </w:t>
            </w:r>
          </w:p>
          <w:p w:rsidR="00B944FF" w:rsidRPr="003F7AD3" w:rsidRDefault="00B944FF" w:rsidP="00B944FF">
            <w:pPr>
              <w:pStyle w:val="ListParagraph"/>
              <w:numPr>
                <w:ilvl w:val="1"/>
                <w:numId w:val="10"/>
              </w:numPr>
              <w:ind w:left="1440"/>
              <w:contextualSpacing/>
              <w:rPr>
                <w:rFonts w:asciiTheme="minorHAnsi" w:hAnsiTheme="minorHAnsi" w:cstheme="minorHAnsi"/>
                <w:color w:val="0070C0"/>
              </w:rPr>
            </w:pPr>
            <w:r w:rsidRPr="003F7AD3">
              <w:rPr>
                <w:rFonts w:asciiTheme="minorHAnsi" w:hAnsiTheme="minorHAnsi" w:cstheme="minorHAnsi"/>
                <w:color w:val="0070C0"/>
              </w:rPr>
              <w:t xml:space="preserve">Please remember that any screening should have reasonable cause before acting on consequences. </w:t>
            </w:r>
          </w:p>
          <w:p w:rsidR="00B944FF" w:rsidRPr="003F7AD3" w:rsidRDefault="00B944FF" w:rsidP="00B944FF">
            <w:pPr>
              <w:pStyle w:val="ListParagraph"/>
              <w:numPr>
                <w:ilvl w:val="1"/>
                <w:numId w:val="10"/>
              </w:numPr>
              <w:ind w:left="1440"/>
              <w:contextualSpacing/>
              <w:rPr>
                <w:rFonts w:asciiTheme="minorHAnsi" w:hAnsiTheme="minorHAnsi" w:cstheme="minorHAnsi"/>
                <w:color w:val="0070C0"/>
              </w:rPr>
            </w:pPr>
            <w:r w:rsidRPr="003F7AD3">
              <w:rPr>
                <w:rFonts w:asciiTheme="minorHAnsi" w:hAnsiTheme="minorHAnsi" w:cstheme="minorHAnsi"/>
                <w:color w:val="0070C0"/>
              </w:rPr>
              <w:t>Suggestions for consideration might be:</w:t>
            </w:r>
          </w:p>
          <w:p w:rsidR="00B944FF" w:rsidRPr="003F7AD3" w:rsidRDefault="00B944FF" w:rsidP="00B944FF">
            <w:pPr>
              <w:pStyle w:val="ListParagraph"/>
              <w:numPr>
                <w:ilvl w:val="2"/>
                <w:numId w:val="10"/>
              </w:numPr>
              <w:ind w:left="2160"/>
              <w:contextualSpacing/>
              <w:rPr>
                <w:rFonts w:asciiTheme="minorHAnsi" w:hAnsiTheme="minorHAnsi" w:cstheme="minorHAnsi"/>
                <w:iCs/>
                <w:color w:val="0070C0"/>
              </w:rPr>
            </w:pPr>
            <w:r w:rsidRPr="003F7AD3">
              <w:rPr>
                <w:rFonts w:asciiTheme="minorHAnsi" w:hAnsiTheme="minorHAnsi" w:cstheme="minorHAnsi"/>
                <w:iCs/>
                <w:color w:val="0070C0"/>
              </w:rPr>
              <w:t>Pre-screening employees before the beginning of each shift by using the </w:t>
            </w:r>
            <w:hyperlink r:id="rId41" w:tgtFrame="_blank" w:tooltip="Screening Questionnaire" w:history="1">
              <w:hyperlink r:id="rId42" w:history="1">
                <w:r w:rsidRPr="003F7AD3">
                  <w:rPr>
                    <w:rStyle w:val="Hyperlink"/>
                    <w:rFonts w:asciiTheme="minorHAnsi" w:eastAsia="Times New Roman" w:hAnsiTheme="minorHAnsi" w:cstheme="minorHAnsi"/>
                    <w:iCs/>
                    <w:color w:val="0070C0"/>
                  </w:rPr>
                  <w:t>Screening Questionnaire</w:t>
                </w:r>
              </w:hyperlink>
              <w:r w:rsidRPr="003F7AD3">
                <w:rPr>
                  <w:rFonts w:asciiTheme="minorHAnsi" w:hAnsiTheme="minorHAnsi" w:cstheme="minorHAnsi"/>
                  <w:color w:val="0070C0"/>
                </w:rPr>
                <w:t xml:space="preserve"> for COVID-19</w:t>
              </w:r>
            </w:hyperlink>
          </w:p>
          <w:p w:rsidR="00B944FF" w:rsidRPr="003F7AD3" w:rsidRDefault="00B944FF" w:rsidP="00B944FF">
            <w:pPr>
              <w:pStyle w:val="ListParagraph"/>
              <w:numPr>
                <w:ilvl w:val="2"/>
                <w:numId w:val="10"/>
              </w:numPr>
              <w:ind w:left="2160"/>
              <w:contextualSpacing/>
              <w:rPr>
                <w:rFonts w:asciiTheme="minorHAnsi" w:hAnsiTheme="minorHAnsi" w:cstheme="minorHAnsi"/>
                <w:iCs/>
                <w:color w:val="0070C0"/>
              </w:rPr>
            </w:pPr>
            <w:r w:rsidRPr="003F7AD3">
              <w:rPr>
                <w:rFonts w:asciiTheme="minorHAnsi" w:hAnsiTheme="minorHAnsi" w:cstheme="minorHAnsi"/>
                <w:iCs/>
                <w:color w:val="0070C0"/>
              </w:rPr>
              <w:t>Advising those who are either symptomatic and/or have been advised by Public Health to self-isolate, to remain home and not enter the premises</w:t>
            </w:r>
          </w:p>
          <w:p w:rsidR="00B944FF" w:rsidRPr="003F7AD3" w:rsidRDefault="00B944FF" w:rsidP="00B944FF">
            <w:pPr>
              <w:pStyle w:val="ListParagraph"/>
              <w:numPr>
                <w:ilvl w:val="2"/>
                <w:numId w:val="10"/>
              </w:numPr>
              <w:ind w:left="2160"/>
              <w:contextualSpacing/>
              <w:rPr>
                <w:rFonts w:asciiTheme="minorHAnsi" w:hAnsiTheme="minorHAnsi" w:cstheme="minorHAnsi"/>
                <w:iCs/>
                <w:color w:val="0070C0"/>
              </w:rPr>
            </w:pPr>
            <w:r w:rsidRPr="003F7AD3">
              <w:rPr>
                <w:rFonts w:asciiTheme="minorHAnsi" w:hAnsiTheme="minorHAnsi" w:cstheme="minorHAnsi"/>
                <w:iCs/>
                <w:color w:val="0070C0"/>
              </w:rPr>
              <w:t>Provide PPE</w:t>
            </w:r>
            <w:bookmarkStart w:id="1" w:name="_GoBack"/>
            <w:bookmarkEnd w:id="1"/>
          </w:p>
          <w:p w:rsidR="00B944FF" w:rsidRPr="004959CF" w:rsidRDefault="00B944FF" w:rsidP="00B944FF">
            <w:pPr>
              <w:pStyle w:val="ListParagraph"/>
              <w:numPr>
                <w:ilvl w:val="2"/>
                <w:numId w:val="10"/>
              </w:numPr>
              <w:ind w:left="2160"/>
              <w:contextualSpacing/>
              <w:rPr>
                <w:rFonts w:ascii="Calibri" w:hAnsi="Calibri" w:cs="Calibri"/>
                <w:iCs/>
                <w:color w:val="0070C0"/>
              </w:rPr>
            </w:pPr>
            <w:r w:rsidRPr="004959CF">
              <w:rPr>
                <w:rFonts w:ascii="Calibri" w:hAnsi="Calibri" w:cs="Calibri"/>
                <w:iCs/>
                <w:color w:val="0070C0"/>
              </w:rPr>
              <w:lastRenderedPageBreak/>
              <w:t>Ensure to protect all personal information in such a manner as to protect the personal privacy of employees</w:t>
            </w:r>
          </w:p>
          <w:p w:rsidR="00B944FF" w:rsidRPr="004959CF" w:rsidRDefault="00B944FF" w:rsidP="00B944FF">
            <w:pPr>
              <w:pStyle w:val="ListParagraph"/>
              <w:numPr>
                <w:ilvl w:val="2"/>
                <w:numId w:val="10"/>
              </w:numPr>
              <w:ind w:left="2160"/>
              <w:contextualSpacing/>
              <w:rPr>
                <w:rFonts w:ascii="Calibri" w:hAnsi="Calibri" w:cs="Calibri"/>
                <w:iCs/>
                <w:color w:val="0070C0"/>
              </w:rPr>
            </w:pPr>
            <w:r w:rsidRPr="004959CF">
              <w:rPr>
                <w:rFonts w:ascii="Calibri" w:hAnsi="Calibri" w:cs="Calibri"/>
                <w:iCs/>
                <w:color w:val="0070C0"/>
              </w:rPr>
              <w:t>Temperature checks (only with reasonable cause)</w:t>
            </w:r>
          </w:p>
          <w:p w:rsidR="00B944FF" w:rsidRPr="004959CF" w:rsidRDefault="00B944FF" w:rsidP="00B944FF">
            <w:pPr>
              <w:pStyle w:val="ListParagraph"/>
              <w:numPr>
                <w:ilvl w:val="2"/>
                <w:numId w:val="10"/>
              </w:numPr>
              <w:ind w:left="2160"/>
              <w:contextualSpacing/>
              <w:rPr>
                <w:rFonts w:ascii="Calibri" w:hAnsi="Calibri" w:cs="Calibri"/>
                <w:color w:val="0070C0"/>
              </w:rPr>
            </w:pPr>
            <w:r w:rsidRPr="4A8AEB3E">
              <w:rPr>
                <w:rFonts w:ascii="Calibri" w:hAnsi="Calibri" w:cs="Calibri"/>
                <w:color w:val="0070C0"/>
              </w:rPr>
              <w:t>Contact the local public health authority and business owner/HR contact should there be a confirmed or suspected case</w:t>
            </w:r>
          </w:p>
          <w:p w:rsidR="00B944FF" w:rsidRDefault="00B944FF" w:rsidP="00B944FF">
            <w:pPr>
              <w:pStyle w:val="ListParagraph"/>
              <w:numPr>
                <w:ilvl w:val="2"/>
                <w:numId w:val="10"/>
              </w:numPr>
              <w:ind w:left="2160"/>
              <w:contextualSpacing/>
              <w:rPr>
                <w:color w:val="0070C0"/>
              </w:rPr>
            </w:pPr>
            <w:r w:rsidRPr="4A8AEB3E">
              <w:rPr>
                <w:rFonts w:ascii="Calibri" w:hAnsi="Calibri" w:cs="Calibri"/>
                <w:color w:val="0070C0"/>
              </w:rPr>
              <w:t>Should you feel unwell (I.e. coughing, sneezing, fever, shortness of breath, runny nose, etc.), think you have come into contact with someone with COVID-19, or have someone from your household return from travelling abroad:</w:t>
            </w:r>
          </w:p>
          <w:p w:rsidR="00B944FF" w:rsidRPr="004959CF" w:rsidRDefault="00B944FF" w:rsidP="00277974">
            <w:pPr>
              <w:rPr>
                <w:rFonts w:ascii="Calibri" w:hAnsi="Calibri" w:cs="Calibri"/>
                <w:iCs/>
                <w:color w:val="000000" w:themeColor="text1"/>
              </w:rPr>
            </w:pPr>
          </w:p>
          <w:p w:rsidR="00B944FF" w:rsidRPr="00AE4044" w:rsidRDefault="00B944FF" w:rsidP="00277974">
            <w:pPr>
              <w:rPr>
                <w:rFonts w:ascii="Calibri" w:hAnsi="Calibri" w:cs="Calibri"/>
                <w:iCs/>
                <w:color w:val="000000" w:themeColor="text1"/>
              </w:rPr>
            </w:pPr>
            <w:r w:rsidRPr="00AE4044">
              <w:rPr>
                <w:rFonts w:ascii="Calibri" w:hAnsi="Calibri" w:cs="Calibri"/>
                <w:iCs/>
                <w:color w:val="000000" w:themeColor="text1"/>
              </w:rPr>
              <w:t>The following employee(s) is(are) responsible for pre-screening employees at the beginning of their shifts</w:t>
            </w:r>
            <w:r>
              <w:rPr>
                <w:rFonts w:ascii="Calibri" w:hAnsi="Calibri" w:cs="Calibri"/>
                <w:iCs/>
                <w:color w:val="000000" w:themeColor="text1"/>
              </w:rPr>
              <w:t>:</w:t>
            </w:r>
          </w:p>
          <w:p w:rsidR="00B944FF" w:rsidRPr="00AE4044" w:rsidRDefault="00B944FF" w:rsidP="00277974">
            <w:pPr>
              <w:rPr>
                <w:rFonts w:ascii="Calibri" w:hAnsi="Calibri" w:cs="Calibri"/>
                <w:iCs/>
              </w:rPr>
            </w:pPr>
          </w:p>
        </w:tc>
      </w:tr>
      <w:tr w:rsidR="00B944FF" w:rsidRPr="00B75C9F" w:rsidTr="00277974">
        <w:tc>
          <w:tcPr>
            <w:tcW w:w="4531" w:type="dxa"/>
          </w:tcPr>
          <w:p w:rsidR="00B944FF" w:rsidRPr="00B75C9F" w:rsidRDefault="00B944FF" w:rsidP="00277974">
            <w:pPr>
              <w:rPr>
                <w:rFonts w:ascii="Calibri" w:hAnsi="Calibri" w:cs="Calibri"/>
                <w:highlight w:val="lightGray"/>
              </w:rPr>
            </w:pPr>
            <w:r w:rsidRPr="00B75C9F">
              <w:rPr>
                <w:rFonts w:ascii="Calibri" w:hAnsi="Calibri" w:cs="Calibri"/>
                <w:highlight w:val="lightGray"/>
              </w:rPr>
              <w:lastRenderedPageBreak/>
              <w:t>Insert Employee Name</w:t>
            </w:r>
          </w:p>
        </w:tc>
        <w:tc>
          <w:tcPr>
            <w:tcW w:w="4820" w:type="dxa"/>
          </w:tcPr>
          <w:p w:rsidR="00B944FF" w:rsidRPr="00B75C9F" w:rsidRDefault="00B944FF" w:rsidP="00277974">
            <w:pPr>
              <w:rPr>
                <w:rFonts w:ascii="Calibri" w:hAnsi="Calibri" w:cs="Calibri"/>
                <w:highlight w:val="lightGray"/>
              </w:rPr>
            </w:pPr>
            <w:r w:rsidRPr="00B75C9F">
              <w:rPr>
                <w:rFonts w:ascii="Calibri" w:hAnsi="Calibri" w:cs="Calibri"/>
                <w:highlight w:val="lightGray"/>
              </w:rPr>
              <w:t>Insert Employee Name</w:t>
            </w:r>
          </w:p>
        </w:tc>
      </w:tr>
      <w:tr w:rsidR="00B944FF" w:rsidRPr="00B75C9F" w:rsidTr="00277974">
        <w:tc>
          <w:tcPr>
            <w:tcW w:w="4531" w:type="dxa"/>
          </w:tcPr>
          <w:p w:rsidR="00B944FF" w:rsidRPr="00B75C9F" w:rsidRDefault="00B944FF" w:rsidP="00277974">
            <w:pPr>
              <w:rPr>
                <w:rFonts w:ascii="Calibri" w:hAnsi="Calibri" w:cs="Calibri"/>
                <w:highlight w:val="lightGray"/>
              </w:rPr>
            </w:pPr>
            <w:r w:rsidRPr="00B75C9F">
              <w:rPr>
                <w:rFonts w:ascii="Calibri" w:hAnsi="Calibri" w:cs="Calibri"/>
                <w:highlight w:val="lightGray"/>
              </w:rPr>
              <w:t>Insert Employee Name</w:t>
            </w:r>
          </w:p>
        </w:tc>
        <w:tc>
          <w:tcPr>
            <w:tcW w:w="4820" w:type="dxa"/>
          </w:tcPr>
          <w:p w:rsidR="00B944FF" w:rsidRPr="00B75C9F" w:rsidRDefault="00B944FF" w:rsidP="00277974">
            <w:pPr>
              <w:rPr>
                <w:rFonts w:ascii="Calibri" w:hAnsi="Calibri" w:cs="Calibri"/>
                <w:highlight w:val="lightGray"/>
              </w:rPr>
            </w:pPr>
            <w:r w:rsidRPr="00B75C9F">
              <w:rPr>
                <w:rFonts w:ascii="Calibri" w:hAnsi="Calibri" w:cs="Calibri"/>
                <w:highlight w:val="lightGray"/>
              </w:rPr>
              <w:t>Insert Employee Name</w:t>
            </w:r>
          </w:p>
        </w:tc>
      </w:tr>
    </w:tbl>
    <w:p w:rsidR="00B944FF" w:rsidRPr="007E7141" w:rsidRDefault="00B944FF" w:rsidP="00B944FF">
      <w:pPr>
        <w:rPr>
          <w:rFonts w:ascii="Calibri" w:hAnsi="Calibri" w:cs="Calibri"/>
          <w:iCs/>
          <w:lang w:val="en-CA"/>
        </w:rPr>
      </w:pPr>
    </w:p>
    <w:p w:rsidR="00A1010E" w:rsidRDefault="00A1010E" w:rsidP="00B944FF">
      <w:pPr>
        <w:pStyle w:val="FCEI-Communiqu"/>
        <w:ind w:left="0" w:right="0"/>
        <w:rPr>
          <w:rFonts w:ascii="Arial"/>
        </w:rPr>
      </w:pPr>
    </w:p>
    <w:sectPr w:rsidR="00A1010E" w:rsidSect="00B944FF">
      <w:type w:val="continuous"/>
      <w:pgSz w:w="12240" w:h="15840"/>
      <w:pgMar w:top="1440" w:right="1440" w:bottom="1440" w:left="1440" w:header="709" w:footer="26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A16" w:rsidRDefault="00683A16" w:rsidP="0029300A">
      <w:r>
        <w:separator/>
      </w:r>
    </w:p>
  </w:endnote>
  <w:endnote w:type="continuationSeparator" w:id="0">
    <w:p w:rsidR="00683A16" w:rsidRDefault="00683A16" w:rsidP="00293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utiger LT 55 Roman">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464" w:rsidRDefault="00C30464">
    <w:pPr>
      <w:pStyle w:val="Footer"/>
      <w:jc w:val="right"/>
    </w:pPr>
  </w:p>
  <w:p w:rsidR="00C30464" w:rsidRDefault="00C304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0464" w:rsidRPr="005E3E91" w:rsidRDefault="00C30464" w:rsidP="002C5C32">
    <w:pPr>
      <w:rPr>
        <w:rFonts w:ascii="Frutiger LT Std 45 Light" w:hAnsi="Frutiger LT Std 45 Light"/>
        <w:sz w:val="16"/>
        <w:szCs w:val="16"/>
      </w:rPr>
    </w:pPr>
    <w:r w:rsidRPr="005E3E91">
      <w:rPr>
        <w:noProof/>
      </w:rPr>
      <mc:AlternateContent>
        <mc:Choice Requires="wps">
          <w:drawing>
            <wp:anchor distT="0" distB="0" distL="114300" distR="114300" simplePos="0" relativeHeight="251669504" behindDoc="0" locked="0" layoutInCell="1" allowOverlap="1" wp14:anchorId="0950E1BF" wp14:editId="7EF0FF99">
              <wp:simplePos x="0" y="0"/>
              <wp:positionH relativeFrom="column">
                <wp:posOffset>917575</wp:posOffset>
              </wp:positionH>
              <wp:positionV relativeFrom="paragraph">
                <wp:posOffset>9638665</wp:posOffset>
              </wp:positionV>
              <wp:extent cx="2743200" cy="26098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30464" w:rsidRPr="00680A5F" w:rsidRDefault="00C30464"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950E1BF" id="_x0000_t202" coordsize="21600,21600" o:spt="202" path="m,l,21600r21600,l21600,xe">
              <v:stroke joinstyle="miter"/>
              <v:path gradientshapeok="t" o:connecttype="rect"/>
            </v:shapetype>
            <v:shape id="Text Box 13" o:spid="_x0000_s1026" type="#_x0000_t202" style="position:absolute;margin-left:72.25pt;margin-top:758.95pt;width:3in;height:2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" filled="f" stroked="f">
              <v:path arrowok="t"/>
              <v:textbox>
                <w:txbxContent>
                  <w:p w:rsidR="00C30464" w:rsidRPr="00680A5F" w:rsidRDefault="00C30464"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r w:rsidRPr="005E3E91">
      <w:rPr>
        <w:noProof/>
      </w:rPr>
      <mc:AlternateContent>
        <mc:Choice Requires="wps">
          <w:drawing>
            <wp:anchor distT="0" distB="0" distL="114300" distR="114300" simplePos="0" relativeHeight="251668480" behindDoc="0" locked="0" layoutInCell="1" allowOverlap="1" wp14:anchorId="7E8A9F04" wp14:editId="27036832">
              <wp:simplePos x="0" y="0"/>
              <wp:positionH relativeFrom="column">
                <wp:posOffset>917575</wp:posOffset>
              </wp:positionH>
              <wp:positionV relativeFrom="paragraph">
                <wp:posOffset>9638665</wp:posOffset>
              </wp:positionV>
              <wp:extent cx="2743200" cy="260985"/>
              <wp:effectExtent l="0" t="0" r="0" b="0"/>
              <wp:wrapNone/>
              <wp:docPr id="1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30464" w:rsidRPr="00680A5F" w:rsidRDefault="00C30464"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E8A9F04" id="_x0000_s1027" type="#_x0000_t202" style="position:absolute;margin-left:72.25pt;margin-top:758.95pt;width:3in;height:20.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" filled="f" stroked="f">
              <v:path arrowok="t"/>
              <v:textbox>
                <w:txbxContent>
                  <w:p w:rsidR="00C30464" w:rsidRPr="00680A5F" w:rsidRDefault="00C30464"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r w:rsidRPr="005E3E91">
      <w:rPr>
        <w:noProof/>
      </w:rPr>
      <mc:AlternateContent>
        <mc:Choice Requires="wps">
          <w:drawing>
            <wp:anchor distT="0" distB="0" distL="114300" distR="114300" simplePos="0" relativeHeight="251667456" behindDoc="0" locked="0" layoutInCell="1" allowOverlap="1" wp14:anchorId="48C116DD" wp14:editId="3296E7D0">
              <wp:simplePos x="0" y="0"/>
              <wp:positionH relativeFrom="column">
                <wp:posOffset>917575</wp:posOffset>
              </wp:positionH>
              <wp:positionV relativeFrom="paragraph">
                <wp:posOffset>9638665</wp:posOffset>
              </wp:positionV>
              <wp:extent cx="2743200" cy="260985"/>
              <wp:effectExtent l="0" t="0"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260985"/>
                      </a:xfrm>
                      <a:prstGeom prst="rect">
                        <a:avLst/>
                      </a:prstGeom>
                      <a:noFill/>
                      <a:ln>
                        <a:noFill/>
                      </a:ln>
                      <a:effectLst/>
                      <a:extLst>
                        <a:ext uri="{C572A759-6A51-4108-AA02-DFA0A04FC94B}">
                          <ma14:wrappingTextBoxFla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rsidR="00C30464" w:rsidRPr="00680A5F" w:rsidRDefault="00C30464"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8C116DD" id="_x0000_s1028" type="#_x0000_t202" style="position:absolute;margin-left:72.25pt;margin-top:758.95pt;width:3in;height:20.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" filled="f" stroked="f">
              <v:path arrowok="t"/>
              <v:textbox>
                <w:txbxContent>
                  <w:p w:rsidR="00C30464" w:rsidRPr="00680A5F" w:rsidRDefault="00C30464" w:rsidP="002C5C32">
                    <w:pPr>
                      <w:rPr>
                        <w:rFonts w:ascii="Frutiger LT Std 45 Light" w:hAnsi="Frutiger LT Std 45 Light"/>
                        <w:sz w:val="16"/>
                        <w:szCs w:val="16"/>
                      </w:rPr>
                    </w:pPr>
                    <w:r w:rsidRPr="00680A5F">
                      <w:rPr>
                        <w:rFonts w:ascii="Frutiger LT Std 45 Light" w:hAnsi="Frutiger LT Std 45 Light"/>
                        <w:sz w:val="16"/>
                        <w:szCs w:val="16"/>
                      </w:rPr>
                      <w:t>© Canadian Federation of Independent Business</w:t>
                    </w:r>
                  </w:p>
                </w:txbxContent>
              </v:textbox>
            </v:shape>
          </w:pict>
        </mc:Fallback>
      </mc:AlternateContent>
    </w:r>
  </w:p>
  <w:p w:rsidR="00C30464" w:rsidRDefault="00C304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A16" w:rsidRDefault="00683A16" w:rsidP="0029300A">
      <w:r>
        <w:separator/>
      </w:r>
    </w:p>
  </w:footnote>
  <w:footnote w:type="continuationSeparator" w:id="0">
    <w:p w:rsidR="00683A16" w:rsidRDefault="00683A16" w:rsidP="00293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F6CD5"/>
    <w:multiLevelType w:val="hybridMultilevel"/>
    <w:tmpl w:val="FB3E168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EC65AB5"/>
    <w:multiLevelType w:val="hybridMultilevel"/>
    <w:tmpl w:val="1EFAAA0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start w:val="1"/>
      <w:numFmt w:val="bullet"/>
      <w:lvlText w:val=""/>
      <w:lvlJc w:val="left"/>
      <w:pPr>
        <w:ind w:left="4680" w:hanging="360"/>
      </w:pPr>
      <w:rPr>
        <w:rFonts w:ascii="Symbol" w:hAnsi="Symbol" w:hint="default"/>
      </w:rPr>
    </w:lvl>
    <w:lvl w:ilvl="7" w:tplc="10090003">
      <w:start w:val="1"/>
      <w:numFmt w:val="bullet"/>
      <w:lvlText w:val="o"/>
      <w:lvlJc w:val="left"/>
      <w:pPr>
        <w:ind w:left="5400" w:hanging="360"/>
      </w:pPr>
      <w:rPr>
        <w:rFonts w:ascii="Courier New" w:hAnsi="Courier New" w:cs="Courier New" w:hint="default"/>
      </w:rPr>
    </w:lvl>
    <w:lvl w:ilvl="8" w:tplc="10090005">
      <w:start w:val="1"/>
      <w:numFmt w:val="bullet"/>
      <w:lvlText w:val=""/>
      <w:lvlJc w:val="left"/>
      <w:pPr>
        <w:ind w:left="6120" w:hanging="360"/>
      </w:pPr>
      <w:rPr>
        <w:rFonts w:ascii="Wingdings" w:hAnsi="Wingdings" w:hint="default"/>
      </w:rPr>
    </w:lvl>
  </w:abstractNum>
  <w:abstractNum w:abstractNumId="2" w15:restartNumberingAfterBreak="0">
    <w:nsid w:val="22F138D9"/>
    <w:multiLevelType w:val="hybridMultilevel"/>
    <w:tmpl w:val="17BAA0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3980814"/>
    <w:multiLevelType w:val="hybridMultilevel"/>
    <w:tmpl w:val="11BCDA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8D04D38"/>
    <w:multiLevelType w:val="hybridMultilevel"/>
    <w:tmpl w:val="6B04DF8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4C6171BB"/>
    <w:multiLevelType w:val="hybridMultilevel"/>
    <w:tmpl w:val="E4CAC192"/>
    <w:lvl w:ilvl="0" w:tplc="B5D67AD6">
      <w:numFmt w:val="bullet"/>
      <w:lvlText w:val="•"/>
      <w:lvlJc w:val="left"/>
      <w:pPr>
        <w:ind w:left="533" w:hanging="288"/>
      </w:pPr>
      <w:rPr>
        <w:rFonts w:ascii="Georgia" w:eastAsia="Georgia" w:hAnsi="Georgia" w:cs="Georgia" w:hint="default"/>
        <w:color w:val="231F20"/>
        <w:w w:val="154"/>
        <w:sz w:val="20"/>
        <w:szCs w:val="20"/>
        <w:lang w:val="en-US" w:eastAsia="en-US" w:bidi="ar-SA"/>
      </w:rPr>
    </w:lvl>
    <w:lvl w:ilvl="1" w:tplc="D73C90CE">
      <w:numFmt w:val="bullet"/>
      <w:lvlText w:val="•"/>
      <w:lvlJc w:val="left"/>
      <w:pPr>
        <w:ind w:left="995" w:hanging="288"/>
      </w:pPr>
      <w:rPr>
        <w:rFonts w:hint="default"/>
        <w:lang w:val="en-US" w:eastAsia="en-US" w:bidi="ar-SA"/>
      </w:rPr>
    </w:lvl>
    <w:lvl w:ilvl="2" w:tplc="B258499C">
      <w:numFmt w:val="bullet"/>
      <w:lvlText w:val="•"/>
      <w:lvlJc w:val="left"/>
      <w:pPr>
        <w:ind w:left="1451" w:hanging="288"/>
      </w:pPr>
      <w:rPr>
        <w:rFonts w:hint="default"/>
        <w:lang w:val="en-US" w:eastAsia="en-US" w:bidi="ar-SA"/>
      </w:rPr>
    </w:lvl>
    <w:lvl w:ilvl="3" w:tplc="4E2A0922">
      <w:numFmt w:val="bullet"/>
      <w:lvlText w:val="•"/>
      <w:lvlJc w:val="left"/>
      <w:pPr>
        <w:ind w:left="1907" w:hanging="288"/>
      </w:pPr>
      <w:rPr>
        <w:rFonts w:hint="default"/>
        <w:lang w:val="en-US" w:eastAsia="en-US" w:bidi="ar-SA"/>
      </w:rPr>
    </w:lvl>
    <w:lvl w:ilvl="4" w:tplc="99141A8A">
      <w:numFmt w:val="bullet"/>
      <w:lvlText w:val="•"/>
      <w:lvlJc w:val="left"/>
      <w:pPr>
        <w:ind w:left="2363" w:hanging="288"/>
      </w:pPr>
      <w:rPr>
        <w:rFonts w:hint="default"/>
        <w:lang w:val="en-US" w:eastAsia="en-US" w:bidi="ar-SA"/>
      </w:rPr>
    </w:lvl>
    <w:lvl w:ilvl="5" w:tplc="AA0E6C58">
      <w:numFmt w:val="bullet"/>
      <w:lvlText w:val="•"/>
      <w:lvlJc w:val="left"/>
      <w:pPr>
        <w:ind w:left="2819" w:hanging="288"/>
      </w:pPr>
      <w:rPr>
        <w:rFonts w:hint="default"/>
        <w:lang w:val="en-US" w:eastAsia="en-US" w:bidi="ar-SA"/>
      </w:rPr>
    </w:lvl>
    <w:lvl w:ilvl="6" w:tplc="F71A2FAA">
      <w:numFmt w:val="bullet"/>
      <w:lvlText w:val="•"/>
      <w:lvlJc w:val="left"/>
      <w:pPr>
        <w:ind w:left="3275" w:hanging="288"/>
      </w:pPr>
      <w:rPr>
        <w:rFonts w:hint="default"/>
        <w:lang w:val="en-US" w:eastAsia="en-US" w:bidi="ar-SA"/>
      </w:rPr>
    </w:lvl>
    <w:lvl w:ilvl="7" w:tplc="DFA0B2C6">
      <w:numFmt w:val="bullet"/>
      <w:lvlText w:val="•"/>
      <w:lvlJc w:val="left"/>
      <w:pPr>
        <w:ind w:left="3731" w:hanging="288"/>
      </w:pPr>
      <w:rPr>
        <w:rFonts w:hint="default"/>
        <w:lang w:val="en-US" w:eastAsia="en-US" w:bidi="ar-SA"/>
      </w:rPr>
    </w:lvl>
    <w:lvl w:ilvl="8" w:tplc="08FC212A">
      <w:numFmt w:val="bullet"/>
      <w:lvlText w:val="•"/>
      <w:lvlJc w:val="left"/>
      <w:pPr>
        <w:ind w:left="4187" w:hanging="288"/>
      </w:pPr>
      <w:rPr>
        <w:rFonts w:hint="default"/>
        <w:lang w:val="en-US" w:eastAsia="en-US" w:bidi="ar-SA"/>
      </w:rPr>
    </w:lvl>
  </w:abstractNum>
  <w:abstractNum w:abstractNumId="6" w15:restartNumberingAfterBreak="0">
    <w:nsid w:val="54B72B86"/>
    <w:multiLevelType w:val="hybridMultilevel"/>
    <w:tmpl w:val="BBD08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D74732A"/>
    <w:multiLevelType w:val="hybridMultilevel"/>
    <w:tmpl w:val="C11499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15C64D2"/>
    <w:multiLevelType w:val="hybridMultilevel"/>
    <w:tmpl w:val="249484E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630218C2"/>
    <w:multiLevelType w:val="hybridMultilevel"/>
    <w:tmpl w:val="E0DE34C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69F11610"/>
    <w:multiLevelType w:val="hybridMultilevel"/>
    <w:tmpl w:val="3F143D4C"/>
    <w:lvl w:ilvl="0" w:tplc="027C86F0">
      <w:numFmt w:val="bullet"/>
      <w:lvlText w:val="•"/>
      <w:lvlJc w:val="left"/>
      <w:pPr>
        <w:ind w:left="533" w:hanging="288"/>
      </w:pPr>
      <w:rPr>
        <w:rFonts w:ascii="Times New Roman" w:eastAsia="Times New Roman" w:hAnsi="Times New Roman" w:cs="Times New Roman" w:hint="default"/>
        <w:color w:val="231F20"/>
        <w:w w:val="111"/>
        <w:sz w:val="20"/>
        <w:szCs w:val="20"/>
        <w:lang w:val="en-US" w:eastAsia="en-US" w:bidi="ar-SA"/>
      </w:rPr>
    </w:lvl>
    <w:lvl w:ilvl="1" w:tplc="29C02B42">
      <w:numFmt w:val="bullet"/>
      <w:lvlText w:val="•"/>
      <w:lvlJc w:val="left"/>
      <w:pPr>
        <w:ind w:left="995" w:hanging="288"/>
      </w:pPr>
      <w:rPr>
        <w:rFonts w:hint="default"/>
        <w:lang w:val="en-US" w:eastAsia="en-US" w:bidi="ar-SA"/>
      </w:rPr>
    </w:lvl>
    <w:lvl w:ilvl="2" w:tplc="D1125792">
      <w:numFmt w:val="bullet"/>
      <w:lvlText w:val="•"/>
      <w:lvlJc w:val="left"/>
      <w:pPr>
        <w:ind w:left="1451" w:hanging="288"/>
      </w:pPr>
      <w:rPr>
        <w:rFonts w:hint="default"/>
        <w:lang w:val="en-US" w:eastAsia="en-US" w:bidi="ar-SA"/>
      </w:rPr>
    </w:lvl>
    <w:lvl w:ilvl="3" w:tplc="EE3CF54A">
      <w:numFmt w:val="bullet"/>
      <w:lvlText w:val="•"/>
      <w:lvlJc w:val="left"/>
      <w:pPr>
        <w:ind w:left="1907" w:hanging="288"/>
      </w:pPr>
      <w:rPr>
        <w:rFonts w:hint="default"/>
        <w:lang w:val="en-US" w:eastAsia="en-US" w:bidi="ar-SA"/>
      </w:rPr>
    </w:lvl>
    <w:lvl w:ilvl="4" w:tplc="E27E7844">
      <w:numFmt w:val="bullet"/>
      <w:lvlText w:val="•"/>
      <w:lvlJc w:val="left"/>
      <w:pPr>
        <w:ind w:left="2363" w:hanging="288"/>
      </w:pPr>
      <w:rPr>
        <w:rFonts w:hint="default"/>
        <w:lang w:val="en-US" w:eastAsia="en-US" w:bidi="ar-SA"/>
      </w:rPr>
    </w:lvl>
    <w:lvl w:ilvl="5" w:tplc="2BA84620">
      <w:numFmt w:val="bullet"/>
      <w:lvlText w:val="•"/>
      <w:lvlJc w:val="left"/>
      <w:pPr>
        <w:ind w:left="2819" w:hanging="288"/>
      </w:pPr>
      <w:rPr>
        <w:rFonts w:hint="default"/>
        <w:lang w:val="en-US" w:eastAsia="en-US" w:bidi="ar-SA"/>
      </w:rPr>
    </w:lvl>
    <w:lvl w:ilvl="6" w:tplc="C780F6A4">
      <w:numFmt w:val="bullet"/>
      <w:lvlText w:val="•"/>
      <w:lvlJc w:val="left"/>
      <w:pPr>
        <w:ind w:left="3275" w:hanging="288"/>
      </w:pPr>
      <w:rPr>
        <w:rFonts w:hint="default"/>
        <w:lang w:val="en-US" w:eastAsia="en-US" w:bidi="ar-SA"/>
      </w:rPr>
    </w:lvl>
    <w:lvl w:ilvl="7" w:tplc="844CFB52">
      <w:numFmt w:val="bullet"/>
      <w:lvlText w:val="•"/>
      <w:lvlJc w:val="left"/>
      <w:pPr>
        <w:ind w:left="3731" w:hanging="288"/>
      </w:pPr>
      <w:rPr>
        <w:rFonts w:hint="default"/>
        <w:lang w:val="en-US" w:eastAsia="en-US" w:bidi="ar-SA"/>
      </w:rPr>
    </w:lvl>
    <w:lvl w:ilvl="8" w:tplc="463E1482">
      <w:numFmt w:val="bullet"/>
      <w:lvlText w:val="•"/>
      <w:lvlJc w:val="left"/>
      <w:pPr>
        <w:ind w:left="4187" w:hanging="288"/>
      </w:pPr>
      <w:rPr>
        <w:rFonts w:hint="default"/>
        <w:lang w:val="en-US" w:eastAsia="en-US" w:bidi="ar-SA"/>
      </w:rPr>
    </w:lvl>
  </w:abstractNum>
  <w:num w:numId="1">
    <w:abstractNumId w:val="5"/>
  </w:num>
  <w:num w:numId="2">
    <w:abstractNumId w:val="10"/>
  </w:num>
  <w:num w:numId="3">
    <w:abstractNumId w:val="8"/>
  </w:num>
  <w:num w:numId="4">
    <w:abstractNumId w:val="1"/>
  </w:num>
  <w:num w:numId="5">
    <w:abstractNumId w:val="9"/>
  </w:num>
  <w:num w:numId="6">
    <w:abstractNumId w:val="6"/>
  </w:num>
  <w:num w:numId="7">
    <w:abstractNumId w:val="4"/>
  </w:num>
  <w:num w:numId="8">
    <w:abstractNumId w:val="3"/>
  </w:num>
  <w:num w:numId="9">
    <w:abstractNumId w:val="7"/>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56E"/>
    <w:rsid w:val="0029300A"/>
    <w:rsid w:val="003F7AD3"/>
    <w:rsid w:val="00683A16"/>
    <w:rsid w:val="006E68AE"/>
    <w:rsid w:val="00851C64"/>
    <w:rsid w:val="00A1010E"/>
    <w:rsid w:val="00B5156E"/>
    <w:rsid w:val="00B944FF"/>
    <w:rsid w:val="00C304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EAC747-73D8-484F-810B-D83749646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eorgia" w:eastAsia="Georgia" w:hAnsi="Georgia" w:cs="Georgia"/>
    </w:rPr>
  </w:style>
  <w:style w:type="paragraph" w:styleId="Heading3">
    <w:name w:val="heading 3"/>
    <w:basedOn w:val="Normal"/>
    <w:next w:val="Normal"/>
    <w:link w:val="Heading3Char"/>
    <w:uiPriority w:val="9"/>
    <w:semiHidden/>
    <w:unhideWhenUsed/>
    <w:qFormat/>
    <w:rsid w:val="00A1010E"/>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50"/>
      <w:ind w:left="725" w:right="3184"/>
    </w:pPr>
    <w:rPr>
      <w:rFonts w:ascii="Arial" w:eastAsia="Arial" w:hAnsi="Arial" w:cs="Arial"/>
      <w:sz w:val="64"/>
      <w:szCs w:val="6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1010E"/>
    <w:rPr>
      <w:color w:val="0000FF"/>
      <w:u w:val="single"/>
    </w:rPr>
  </w:style>
  <w:style w:type="paragraph" w:styleId="Header">
    <w:name w:val="header"/>
    <w:basedOn w:val="Normal"/>
    <w:link w:val="HeaderChar"/>
    <w:rsid w:val="00A1010E"/>
    <w:pPr>
      <w:widowControl/>
      <w:tabs>
        <w:tab w:val="center" w:pos="4536"/>
        <w:tab w:val="right" w:pos="9072"/>
      </w:tabs>
      <w:autoSpaceDE/>
      <w:autoSpaceDN/>
      <w:spacing w:before="20" w:after="20" w:line="276" w:lineRule="auto"/>
    </w:pPr>
    <w:rPr>
      <w:rFonts w:asciiTheme="minorHAnsi" w:eastAsiaTheme="minorEastAsia" w:hAnsiTheme="minorHAnsi" w:cstheme="minorBidi"/>
      <w:szCs w:val="20"/>
      <w:lang w:val="fr-CA" w:eastAsia="fr-CA"/>
    </w:rPr>
  </w:style>
  <w:style w:type="character" w:customStyle="1" w:styleId="HeaderChar">
    <w:name w:val="Header Char"/>
    <w:basedOn w:val="DefaultParagraphFont"/>
    <w:link w:val="Header"/>
    <w:rsid w:val="00A1010E"/>
    <w:rPr>
      <w:rFonts w:eastAsiaTheme="minorEastAsia"/>
      <w:szCs w:val="20"/>
      <w:lang w:val="fr-CA" w:eastAsia="fr-CA"/>
    </w:rPr>
  </w:style>
  <w:style w:type="paragraph" w:styleId="IntenseQuote">
    <w:name w:val="Intense Quote"/>
    <w:basedOn w:val="Normal"/>
    <w:next w:val="Normal"/>
    <w:link w:val="IntenseQuoteChar"/>
    <w:uiPriority w:val="30"/>
    <w:qFormat/>
    <w:rsid w:val="00A1010E"/>
    <w:pPr>
      <w:widowControl/>
      <w:autoSpaceDE/>
      <w:autoSpaceDN/>
      <w:spacing w:before="240" w:after="240"/>
      <w:ind w:left="1080" w:right="1080"/>
      <w:jc w:val="center"/>
    </w:pPr>
    <w:rPr>
      <w:rFonts w:asciiTheme="minorHAnsi" w:eastAsiaTheme="minorEastAsia" w:hAnsiTheme="minorHAnsi" w:cstheme="minorBidi"/>
      <w:color w:val="4F81BD" w:themeColor="accent1"/>
      <w:sz w:val="24"/>
      <w:szCs w:val="24"/>
      <w:lang w:val="fr-CA" w:eastAsia="fr-CA"/>
    </w:rPr>
  </w:style>
  <w:style w:type="character" w:customStyle="1" w:styleId="IntenseQuoteChar">
    <w:name w:val="Intense Quote Char"/>
    <w:basedOn w:val="DefaultParagraphFont"/>
    <w:link w:val="IntenseQuote"/>
    <w:uiPriority w:val="30"/>
    <w:rsid w:val="00A1010E"/>
    <w:rPr>
      <w:rFonts w:eastAsiaTheme="minorEastAsia"/>
      <w:color w:val="4F81BD" w:themeColor="accent1"/>
      <w:sz w:val="24"/>
      <w:szCs w:val="24"/>
      <w:lang w:val="fr-CA" w:eastAsia="fr-CA"/>
    </w:rPr>
  </w:style>
  <w:style w:type="paragraph" w:styleId="Footer">
    <w:name w:val="footer"/>
    <w:basedOn w:val="Normal"/>
    <w:link w:val="FooterChar"/>
    <w:uiPriority w:val="99"/>
    <w:unhideWhenUsed/>
    <w:rsid w:val="00A1010E"/>
    <w:pPr>
      <w:widowControl/>
      <w:tabs>
        <w:tab w:val="center" w:pos="4680"/>
        <w:tab w:val="right" w:pos="9360"/>
      </w:tabs>
      <w:autoSpaceDE/>
      <w:autoSpaceDN/>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A1010E"/>
    <w:rPr>
      <w:lang w:val="en-GB"/>
    </w:rPr>
  </w:style>
  <w:style w:type="character" w:styleId="FollowedHyperlink">
    <w:name w:val="FollowedHyperlink"/>
    <w:basedOn w:val="DefaultParagraphFont"/>
    <w:uiPriority w:val="99"/>
    <w:semiHidden/>
    <w:unhideWhenUsed/>
    <w:rsid w:val="00A1010E"/>
    <w:rPr>
      <w:color w:val="800080" w:themeColor="followedHyperlink"/>
      <w:u w:val="single"/>
    </w:rPr>
  </w:style>
  <w:style w:type="table" w:styleId="TableGrid">
    <w:name w:val="Table Grid"/>
    <w:basedOn w:val="TableNormal"/>
    <w:uiPriority w:val="39"/>
    <w:rsid w:val="00A1010E"/>
    <w:pPr>
      <w:widowControl/>
      <w:autoSpaceDE/>
      <w:autoSpaceDN/>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CEI-Communiqu">
    <w:name w:val="FCEI-Communiqué"/>
    <w:basedOn w:val="Heading3"/>
    <w:link w:val="FCEI-CommuniquChar"/>
    <w:rsid w:val="00A1010E"/>
    <w:pPr>
      <w:keepLines w:val="0"/>
      <w:widowControl/>
      <w:tabs>
        <w:tab w:val="right" w:pos="9360"/>
      </w:tabs>
      <w:autoSpaceDE/>
      <w:autoSpaceDN/>
      <w:spacing w:before="0"/>
      <w:ind w:left="-360" w:right="-1080"/>
    </w:pPr>
    <w:rPr>
      <w:rFonts w:ascii="Frutiger LT 55 Roman" w:eastAsia="Times New Roman" w:hAnsi="Frutiger LT 55 Roman" w:cs="Times New Roman"/>
      <w:i/>
      <w:iCs/>
      <w:spacing w:val="15"/>
      <w:sz w:val="40"/>
      <w:lang w:val="fr-CA"/>
    </w:rPr>
  </w:style>
  <w:style w:type="character" w:customStyle="1" w:styleId="FCEI-CommuniquChar">
    <w:name w:val="FCEI-Communiqué Char"/>
    <w:basedOn w:val="Heading3Char"/>
    <w:link w:val="FCEI-Communiqu"/>
    <w:rsid w:val="00A1010E"/>
    <w:rPr>
      <w:rFonts w:ascii="Frutiger LT 55 Roman" w:eastAsia="Times New Roman" w:hAnsi="Frutiger LT 55 Roman" w:cs="Times New Roman"/>
      <w:i/>
      <w:iCs/>
      <w:color w:val="243F60" w:themeColor="accent1" w:themeShade="7F"/>
      <w:spacing w:val="15"/>
      <w:sz w:val="40"/>
      <w:szCs w:val="24"/>
      <w:lang w:val="fr-CA"/>
    </w:rPr>
  </w:style>
  <w:style w:type="character" w:customStyle="1" w:styleId="Heading3Char">
    <w:name w:val="Heading 3 Char"/>
    <w:basedOn w:val="DefaultParagraphFont"/>
    <w:link w:val="Heading3"/>
    <w:uiPriority w:val="9"/>
    <w:semiHidden/>
    <w:rsid w:val="00A1010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novascotia.ca/reopening-nova-scotia/prevention-plans/" TargetMode="External"/><Relationship Id="rId18" Type="http://schemas.openxmlformats.org/officeDocument/2006/relationships/footer" Target="footer1.xml"/><Relationship Id="rId26" Type="http://schemas.openxmlformats.org/officeDocument/2006/relationships/hyperlink" Target="https://novascotia.ca/coronavirus/docs/mandatory-guest-registry-poster.pdf" TargetMode="External"/><Relationship Id="rId39" Type="http://schemas.openxmlformats.org/officeDocument/2006/relationships/hyperlink" Target="https://covid-self-assessment.novascotia.ca/en" TargetMode="External"/><Relationship Id="rId3" Type="http://schemas.openxmlformats.org/officeDocument/2006/relationships/settings" Target="settings.xml"/><Relationship Id="rId21" Type="http://schemas.openxmlformats.org/officeDocument/2006/relationships/hyperlink" Target="https://novascotia.ca/coronavirus/docs/COVID-19-physical-distancing-sign.pdf" TargetMode="External"/><Relationship Id="rId34" Type="http://schemas.openxmlformats.org/officeDocument/2006/relationships/hyperlink" Target="https://www.canada.ca/en/health-canada/services/drugs-health-products/disinfectants/covid-19/list.html" TargetMode="External"/><Relationship Id="rId42" Type="http://schemas.openxmlformats.org/officeDocument/2006/relationships/hyperlink" Target="https://ca.thrive.health/covid19/en" TargetMode="External"/><Relationship Id="rId7" Type="http://schemas.openxmlformats.org/officeDocument/2006/relationships/image" Target="media/image1.png"/><Relationship Id="rId12" Type="http://schemas.openxmlformats.org/officeDocument/2006/relationships/hyperlink" Target="https://novascotia.ca/reopening-nova-scotia/" TargetMode="External"/><Relationship Id="rId17" Type="http://schemas.openxmlformats.org/officeDocument/2006/relationships/hyperlink" Target="mailto:cfib@cfib.ca" TargetMode="External"/><Relationship Id="rId25" Type="http://schemas.openxmlformats.org/officeDocument/2006/relationships/hyperlink" Target="https://www.ccohs.ca/products/publications/covid19/" TargetMode="External"/><Relationship Id="rId33" Type="http://schemas.openxmlformats.org/officeDocument/2006/relationships/hyperlink" Target="https://www.canada.ca/en/health-canada/services/drugs-health-products/disinfectants/covid-19/list.html" TargetMode="External"/><Relationship Id="rId38" Type="http://schemas.openxmlformats.org/officeDocument/2006/relationships/hyperlink" Target="https://www.gov.mb.ca/asset_library/en/coronavirus/workplace_responsibilities.pdf" TargetMode="External"/><Relationship Id="rId2" Type="http://schemas.openxmlformats.org/officeDocument/2006/relationships/styles" Target="styles.xml"/><Relationship Id="rId16" Type="http://schemas.openxmlformats.org/officeDocument/2006/relationships/hyperlink" Target="https://www.canada.ca/en/public-health/services/publications/diseases-conditions/preventing-covid-19-workplace-employers-employees-essential-service-workers.html" TargetMode="External"/><Relationship Id="rId20" Type="http://schemas.openxmlformats.org/officeDocument/2006/relationships/hyperlink" Target="https://www.canada.ca/content/dam/phac-aspc/documents/services/publications/diseases-conditions/coronavirus/help-reduce-spread-covid-19/help-reduce-spread-covid-19-eng.pdf" TargetMode="External"/><Relationship Id="rId29" Type="http://schemas.openxmlformats.org/officeDocument/2006/relationships/hyperlink" Target="https://novascotia.ca/coronavirus/docs/COVID-19-maximum-occupancy-sign.pdf" TargetMode="External"/><Relationship Id="rId41" Type="http://schemas.openxmlformats.org/officeDocument/2006/relationships/hyperlink" Target="https://www.cfib-fcei.ca/sites/default/files/2020-04/Screening%20Questionnaire%20for%20COVID19.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vascotia.ca/coronavirus/" TargetMode="External"/><Relationship Id="rId24" Type="http://schemas.openxmlformats.org/officeDocument/2006/relationships/hyperlink" Target="https://novascotia.ca/coronavirus/docs/Hand-Washing-Poster.pdf" TargetMode="External"/><Relationship Id="rId32" Type="http://schemas.openxmlformats.org/officeDocument/2006/relationships/hyperlink" Target="https://www.canada.ca/en/health-canada/services/drugs-health-products/disinfectants/covid-19/list.html" TargetMode="External"/><Relationship Id="rId37" Type="http://schemas.openxmlformats.org/officeDocument/2006/relationships/hyperlink" Target="https://www.canada.ca/en/health-canada/services/drugs-health-products/disinfectants/covid-19/list.html" TargetMode="External"/><Relationship Id="rId40" Type="http://schemas.openxmlformats.org/officeDocument/2006/relationships/hyperlink" Target="https://www.ccohs.ca/oshanswers/psychosocial/fit_to_work.html" TargetMode="External"/><Relationship Id="rId5" Type="http://schemas.openxmlformats.org/officeDocument/2006/relationships/footnotes" Target="footnotes.xml"/><Relationship Id="rId15" Type="http://schemas.openxmlformats.org/officeDocument/2006/relationships/hyperlink" Target="https://www.canada.ca/en/public-health/services/diseases/2019-novel-coronavirus-infection.html" TargetMode="External"/><Relationship Id="rId23" Type="http://schemas.openxmlformats.org/officeDocument/2006/relationships/hyperlink" Target="https://novascotia.ca/coronavirus/docs/Face-Masks-Required-Poster.pdf" TargetMode="External"/><Relationship Id="rId28" Type="http://schemas.openxmlformats.org/officeDocument/2006/relationships/hyperlink" Target="https://www.canada.ca/content/dam/phac-aspc/documents/services/publications/diseases-conditions/coronavirus/cleaning-disinfecting-public-spaces/cleaning-disinfecting-public-spaces-eng.pdf" TargetMode="External"/><Relationship Id="rId36" Type="http://schemas.openxmlformats.org/officeDocument/2006/relationships/hyperlink" Target="https://www.canada.ca/content/dam/phac-aspc/documents/services/publications/diseases-conditions/coronavirus/cleaning-disinfecting-public-spaces/cleaning-disinfecting-public-spaces-eng.pdf" TargetMode="External"/><Relationship Id="rId10" Type="http://schemas.openxmlformats.org/officeDocument/2006/relationships/hyperlink" Target="https://www.canada.ca/en/public-health/services/diseases/2019-novel-coronavirus-infection/symptoms/provincial-territorial-resources-covid-19.html" TargetMode="External"/><Relationship Id="rId19" Type="http://schemas.openxmlformats.org/officeDocument/2006/relationships/footer" Target="footer2.xml"/><Relationship Id="rId31" Type="http://schemas.openxmlformats.org/officeDocument/2006/relationships/hyperlink" Target="https://novascotia.ca/coronavirus/docs/social-distancing-best-practices.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canada.ca/en/public-health/services/diseases/2019-novel-coronavirus-infection/guidance-documents/advice-essential-retailers.html" TargetMode="External"/><Relationship Id="rId22" Type="http://schemas.openxmlformats.org/officeDocument/2006/relationships/hyperlink" Target="https://novascotia.ca/coronavirus/docs/Daily-COVID-checklist-en.pdf" TargetMode="External"/><Relationship Id="rId27" Type="http://schemas.openxmlformats.org/officeDocument/2006/relationships/hyperlink" Target="https://novascotia.ca/coronavirus/docs/COVID-19-prevention-plan-checklist.pdf" TargetMode="External"/><Relationship Id="rId30" Type="http://schemas.openxmlformats.org/officeDocument/2006/relationships/hyperlink" Target="https://novascotia.ca/mental-health-and-wellbeing/" TargetMode="External"/><Relationship Id="rId35" Type="http://schemas.openxmlformats.org/officeDocument/2006/relationships/hyperlink" Target="https://www.canada.ca/en/public-health/services/video/covid-19-how-to-take-off-disposable-gloves.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3055</Words>
  <Characters>17418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Kiara Morrissey</dc:creator>
  <cp:lastModifiedBy>Kiara Morrissey</cp:lastModifiedBy>
  <cp:revision>3</cp:revision>
  <dcterms:created xsi:type="dcterms:W3CDTF">2021-02-18T15:22:00Z</dcterms:created>
  <dcterms:modified xsi:type="dcterms:W3CDTF">2021-02-18T23:30:00Z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Adobe InDesign 15.0 (Macintosh)</vt:lpwstr>
  </property>
  <property fmtid="{D5CDD505-2E9C-101B-9397-08002B2CF9AE}" pid="4" name="LastSaved">
    <vt:filetime>2021-02-18T00:00:00Z</vt:filetime>
  </property>
</Properties>
</file>