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F5F0D" w14:textId="19801492" w:rsidR="009522BE" w:rsidRDefault="009522BE" w:rsidP="009522BE">
      <w:pPr>
        <w:jc w:val="center"/>
        <w:rPr>
          <w:rFonts w:ascii="Calibri Light" w:hAnsi="Calibri Light"/>
          <w:noProof/>
          <w:sz w:val="40"/>
          <w:szCs w:val="40"/>
          <w:lang w:val="en-US" w:eastAsia="en-US"/>
        </w:rPr>
      </w:pPr>
      <w:r>
        <w:rPr>
          <w:rFonts w:ascii="Calibri Light" w:hAnsi="Calibri Light"/>
          <w:noProof/>
          <w:sz w:val="40"/>
          <w:szCs w:val="40"/>
          <w:lang w:val="en-US" w:eastAsia="en-US"/>
        </w:rPr>
        <w:drawing>
          <wp:anchor distT="0" distB="0" distL="114300" distR="114300" simplePos="0" relativeHeight="251658240" behindDoc="0" locked="0" layoutInCell="1" allowOverlap="1" wp14:anchorId="385507EE" wp14:editId="3B1F1E89">
            <wp:simplePos x="0" y="0"/>
            <wp:positionH relativeFrom="margin">
              <wp:posOffset>-791845</wp:posOffset>
            </wp:positionH>
            <wp:positionV relativeFrom="margin">
              <wp:posOffset>-782320</wp:posOffset>
            </wp:positionV>
            <wp:extent cx="7742555" cy="10020300"/>
            <wp:effectExtent l="0" t="0" r="0"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8"/>
                    <a:stretch>
                      <a:fillRect/>
                    </a:stretch>
                  </pic:blipFill>
                  <pic:spPr>
                    <a:xfrm>
                      <a:off x="0" y="0"/>
                      <a:ext cx="7742555" cy="10020300"/>
                    </a:xfrm>
                    <a:prstGeom prst="rect">
                      <a:avLst/>
                    </a:prstGeom>
                  </pic:spPr>
                </pic:pic>
              </a:graphicData>
            </a:graphic>
            <wp14:sizeRelH relativeFrom="margin">
              <wp14:pctWidth>0</wp14:pctWidth>
            </wp14:sizeRelH>
            <wp14:sizeRelV relativeFrom="margin">
              <wp14:pctHeight>0</wp14:pctHeight>
            </wp14:sizeRelV>
          </wp:anchor>
        </w:drawing>
      </w:r>
    </w:p>
    <w:p w14:paraId="67C99669" w14:textId="77777777" w:rsidR="00E37EEE" w:rsidRDefault="00E37EEE">
      <w:pPr>
        <w:rPr>
          <w:rFonts w:ascii="Calibri Light" w:hAnsi="Calibri Light"/>
          <w:sz w:val="40"/>
          <w:szCs w:val="40"/>
        </w:rPr>
      </w:pPr>
      <w:r>
        <w:rPr>
          <w:rFonts w:ascii="Calibri Light" w:hAnsi="Calibri Light"/>
          <w:sz w:val="40"/>
          <w:szCs w:val="40"/>
        </w:rPr>
        <w:br w:type="page"/>
      </w:r>
    </w:p>
    <w:p w14:paraId="2DE034F4" w14:textId="5C0931D5" w:rsidR="00F351A5" w:rsidRDefault="00F351A5" w:rsidP="002F7A20">
      <w:pPr>
        <w:pStyle w:val="Handbookparagraph"/>
        <w:spacing w:before="0" w:line="240" w:lineRule="auto"/>
        <w:jc w:val="center"/>
        <w:rPr>
          <w:rFonts w:ascii="Calibri Light" w:hAnsi="Calibri Light"/>
          <w:sz w:val="40"/>
          <w:szCs w:val="40"/>
        </w:rPr>
      </w:pPr>
      <w:r>
        <w:rPr>
          <w:rFonts w:ascii="Calibri Light" w:hAnsi="Calibri Light"/>
          <w:sz w:val="40"/>
          <w:szCs w:val="40"/>
        </w:rPr>
        <w:lastRenderedPageBreak/>
        <w:t>CONSEILS POUR LA PRÉPARATION DE VOTRE</w:t>
      </w:r>
    </w:p>
    <w:p w14:paraId="75D9BA40" w14:textId="4CBDF155" w:rsidR="00F26860" w:rsidRPr="008736A8" w:rsidRDefault="00AF2CE4" w:rsidP="002F7A20">
      <w:pPr>
        <w:pStyle w:val="Handbookparagraph"/>
        <w:spacing w:before="0" w:line="240" w:lineRule="auto"/>
        <w:jc w:val="center"/>
        <w:rPr>
          <w:rFonts w:ascii="Calibri Light" w:hAnsi="Calibri Light" w:cs="Calibri Light"/>
          <w:sz w:val="40"/>
          <w:szCs w:val="40"/>
        </w:rPr>
      </w:pPr>
      <w:r>
        <w:rPr>
          <w:rFonts w:ascii="Calibri Light" w:hAnsi="Calibri Light"/>
          <w:sz w:val="40"/>
          <w:szCs w:val="40"/>
        </w:rPr>
        <w:t>POLITIQUE ET PROCÉDURE SUR LE TÉLÉTRAVAIL</w:t>
      </w:r>
    </w:p>
    <w:p w14:paraId="27CCD1E9" w14:textId="77777777" w:rsidR="00225E8D" w:rsidRDefault="00225E8D" w:rsidP="0029790B">
      <w:pPr>
        <w:spacing w:before="0" w:after="0" w:line="240" w:lineRule="auto"/>
        <w:rPr>
          <w:rFonts w:ascii="Calibri" w:hAnsi="Calibri"/>
          <w:szCs w:val="22"/>
        </w:rPr>
      </w:pPr>
    </w:p>
    <w:p w14:paraId="47E9C65E" w14:textId="619AAE03" w:rsidR="00513E9E" w:rsidRPr="008736A8" w:rsidRDefault="00513E9E" w:rsidP="0029790B">
      <w:pPr>
        <w:spacing w:before="0" w:after="0" w:line="240" w:lineRule="auto"/>
        <w:rPr>
          <w:rFonts w:ascii="Calibri" w:eastAsia="Calibri" w:hAnsi="Calibri" w:cs="Calibri"/>
          <w:szCs w:val="22"/>
        </w:rPr>
      </w:pPr>
      <w:r>
        <w:rPr>
          <w:rFonts w:ascii="Calibri" w:hAnsi="Calibri"/>
          <w:szCs w:val="22"/>
        </w:rPr>
        <w:t>Le télétravail pose des défis uniques et importants aux employeurs qui sont tenus par la loi de «</w:t>
      </w:r>
      <w:r w:rsidR="00912E2B">
        <w:rPr>
          <w:rFonts w:ascii="Calibri" w:hAnsi="Calibri"/>
          <w:szCs w:val="22"/>
        </w:rPr>
        <w:t xml:space="preserve"> </w:t>
      </w:r>
      <w:r>
        <w:rPr>
          <w:rFonts w:ascii="Calibri" w:hAnsi="Calibri"/>
          <w:szCs w:val="22"/>
        </w:rPr>
        <w:t>prendre toutes les précautions raisonnables dans les circonstances</w:t>
      </w:r>
      <w:r w:rsidR="00912E2B">
        <w:rPr>
          <w:rFonts w:ascii="Calibri" w:hAnsi="Calibri"/>
          <w:szCs w:val="22"/>
        </w:rPr>
        <w:t xml:space="preserve"> </w:t>
      </w:r>
      <w:r>
        <w:rPr>
          <w:rFonts w:ascii="Calibri" w:hAnsi="Calibri"/>
          <w:szCs w:val="22"/>
        </w:rPr>
        <w:t xml:space="preserve">» afin de garantir la sécurité </w:t>
      </w:r>
      <w:r w:rsidR="004B4DEF">
        <w:rPr>
          <w:rFonts w:ascii="Calibri" w:hAnsi="Calibri"/>
          <w:szCs w:val="22"/>
        </w:rPr>
        <w:t>du</w:t>
      </w:r>
      <w:r>
        <w:rPr>
          <w:rFonts w:ascii="Calibri" w:hAnsi="Calibri"/>
          <w:szCs w:val="22"/>
        </w:rPr>
        <w:t xml:space="preserve"> lieu de travail. Cependant, les employeurs ignorent souvent quels sont les droits et les obligations des télétravailleurs. À l’heure actuelle, la législation entourant le </w:t>
      </w:r>
      <w:r w:rsidRPr="000C036D">
        <w:rPr>
          <w:rFonts w:ascii="Calibri" w:hAnsi="Calibri"/>
          <w:szCs w:val="22"/>
        </w:rPr>
        <w:t xml:space="preserve">télétravail </w:t>
      </w:r>
      <w:r w:rsidR="00392BDA" w:rsidRPr="00076013">
        <w:rPr>
          <w:rFonts w:ascii="Calibri" w:hAnsi="Calibri"/>
          <w:szCs w:val="22"/>
        </w:rPr>
        <w:t>est en évolution</w:t>
      </w:r>
      <w:r>
        <w:rPr>
          <w:rFonts w:ascii="Calibri" w:hAnsi="Calibri"/>
          <w:szCs w:val="22"/>
        </w:rPr>
        <w:t xml:space="preserve"> et</w:t>
      </w:r>
      <w:r w:rsidR="00775A42">
        <w:rPr>
          <w:rFonts w:ascii="Calibri" w:hAnsi="Calibri"/>
          <w:szCs w:val="22"/>
        </w:rPr>
        <w:t>,</w:t>
      </w:r>
      <w:r>
        <w:rPr>
          <w:rFonts w:ascii="Calibri" w:hAnsi="Calibri"/>
          <w:szCs w:val="22"/>
        </w:rPr>
        <w:t xml:space="preserve"> à certains égards, contradictoire.</w:t>
      </w:r>
    </w:p>
    <w:p w14:paraId="4F0ABC24" w14:textId="77777777" w:rsidR="00513E9E" w:rsidRPr="00D60DDE" w:rsidRDefault="00513E9E" w:rsidP="0029790B">
      <w:pPr>
        <w:spacing w:before="0" w:after="0" w:line="240" w:lineRule="auto"/>
        <w:rPr>
          <w:rFonts w:ascii="Calibri" w:eastAsia="Calibri" w:hAnsi="Calibri" w:cs="Calibri"/>
          <w:szCs w:val="22"/>
          <w:lang w:eastAsia="en-US" w:bidi="en-US"/>
        </w:rPr>
      </w:pPr>
    </w:p>
    <w:p w14:paraId="6E6BF0F1" w14:textId="5CD12BD5" w:rsidR="00513E9E" w:rsidRPr="008736A8" w:rsidRDefault="00513E9E" w:rsidP="0029790B">
      <w:pPr>
        <w:spacing w:before="0" w:after="0" w:line="240" w:lineRule="auto"/>
        <w:rPr>
          <w:rFonts w:ascii="Calibri" w:eastAsia="Calibri" w:hAnsi="Calibri" w:cs="Calibri"/>
          <w:szCs w:val="22"/>
        </w:rPr>
      </w:pPr>
      <w:r>
        <w:rPr>
          <w:rFonts w:ascii="Calibri" w:hAnsi="Calibri"/>
          <w:szCs w:val="22"/>
        </w:rPr>
        <w:t xml:space="preserve">Alors que certains télétravailleurs </w:t>
      </w:r>
      <w:r w:rsidR="00912E2B">
        <w:rPr>
          <w:rFonts w:ascii="Calibri" w:hAnsi="Calibri"/>
          <w:szCs w:val="22"/>
        </w:rPr>
        <w:t xml:space="preserve">permanents </w:t>
      </w:r>
      <w:r>
        <w:rPr>
          <w:rFonts w:ascii="Calibri" w:hAnsi="Calibri"/>
          <w:szCs w:val="22"/>
        </w:rPr>
        <w:t xml:space="preserve">ou temporaires peuvent continuer de bénéficier d’une protection contre les accidents de travail dans certaines provinces, la loi n’est pas encore claire </w:t>
      </w:r>
      <w:r w:rsidR="00912E2B">
        <w:rPr>
          <w:rFonts w:ascii="Calibri" w:hAnsi="Calibri"/>
          <w:szCs w:val="22"/>
        </w:rPr>
        <w:t>à ce sujet dans l’ensemble du pays</w:t>
      </w:r>
      <w:r>
        <w:rPr>
          <w:rFonts w:ascii="Calibri" w:hAnsi="Calibri"/>
          <w:szCs w:val="22"/>
        </w:rPr>
        <w:t xml:space="preserve">. D’ici à ce que la question soit réglée dans </w:t>
      </w:r>
      <w:r w:rsidR="00F351A5">
        <w:rPr>
          <w:rFonts w:ascii="Calibri" w:hAnsi="Calibri"/>
          <w:szCs w:val="22"/>
        </w:rPr>
        <w:t>votre province</w:t>
      </w:r>
      <w:r>
        <w:rPr>
          <w:rFonts w:ascii="Calibri" w:hAnsi="Calibri"/>
          <w:szCs w:val="22"/>
        </w:rPr>
        <w:t xml:space="preserve">, </w:t>
      </w:r>
      <w:r w:rsidR="00F351A5">
        <w:rPr>
          <w:rFonts w:ascii="Calibri" w:hAnsi="Calibri"/>
          <w:szCs w:val="22"/>
        </w:rPr>
        <w:t>vous devez</w:t>
      </w:r>
      <w:r>
        <w:rPr>
          <w:rFonts w:ascii="Calibri" w:hAnsi="Calibri"/>
          <w:szCs w:val="22"/>
        </w:rPr>
        <w:t xml:space="preserve"> considérer </w:t>
      </w:r>
      <w:r w:rsidR="00912E2B">
        <w:rPr>
          <w:rFonts w:ascii="Calibri" w:hAnsi="Calibri"/>
          <w:szCs w:val="22"/>
        </w:rPr>
        <w:t xml:space="preserve">que </w:t>
      </w:r>
      <w:r>
        <w:rPr>
          <w:rFonts w:ascii="Calibri" w:hAnsi="Calibri"/>
          <w:szCs w:val="22"/>
        </w:rPr>
        <w:t xml:space="preserve">le télétravail </w:t>
      </w:r>
      <w:r w:rsidR="00912E2B">
        <w:rPr>
          <w:rFonts w:ascii="Calibri" w:hAnsi="Calibri"/>
          <w:szCs w:val="22"/>
        </w:rPr>
        <w:t>relève</w:t>
      </w:r>
      <w:r>
        <w:rPr>
          <w:rFonts w:ascii="Calibri" w:hAnsi="Calibri"/>
          <w:szCs w:val="22"/>
        </w:rPr>
        <w:t xml:space="preserve"> des lois sur la santé et la sécurité applicables et prendre toutes les précautions raisonnables dans les circonstances pour protéger la santé et la sécurité de </w:t>
      </w:r>
      <w:r w:rsidR="00F351A5">
        <w:rPr>
          <w:rFonts w:ascii="Calibri" w:hAnsi="Calibri"/>
          <w:szCs w:val="22"/>
        </w:rPr>
        <w:t>vos</w:t>
      </w:r>
      <w:r>
        <w:rPr>
          <w:rFonts w:ascii="Calibri" w:hAnsi="Calibri"/>
          <w:szCs w:val="22"/>
        </w:rPr>
        <w:t xml:space="preserve"> employés. Les précautions</w:t>
      </w:r>
      <w:r w:rsidR="00912E2B">
        <w:rPr>
          <w:rFonts w:ascii="Calibri" w:hAnsi="Calibri"/>
          <w:szCs w:val="22"/>
        </w:rPr>
        <w:t xml:space="preserve"> «</w:t>
      </w:r>
      <w:r w:rsidR="00F351A5">
        <w:rPr>
          <w:rFonts w:ascii="Calibri" w:hAnsi="Calibri"/>
          <w:szCs w:val="22"/>
        </w:rPr>
        <w:t> </w:t>
      </w:r>
      <w:r w:rsidR="00912E2B">
        <w:rPr>
          <w:rFonts w:ascii="Calibri" w:hAnsi="Calibri"/>
          <w:szCs w:val="22"/>
        </w:rPr>
        <w:t>raisonnables</w:t>
      </w:r>
      <w:r w:rsidR="00F351A5">
        <w:rPr>
          <w:rFonts w:ascii="Calibri" w:hAnsi="Calibri"/>
          <w:szCs w:val="22"/>
        </w:rPr>
        <w:t> </w:t>
      </w:r>
      <w:r>
        <w:rPr>
          <w:rFonts w:ascii="Calibri" w:hAnsi="Calibri"/>
          <w:szCs w:val="22"/>
        </w:rPr>
        <w:t xml:space="preserve">» dépendront toutefois de la nature et du lieu </w:t>
      </w:r>
      <w:r w:rsidR="004B4DEF">
        <w:rPr>
          <w:rFonts w:ascii="Calibri" w:hAnsi="Calibri"/>
          <w:szCs w:val="22"/>
        </w:rPr>
        <w:t xml:space="preserve">de </w:t>
      </w:r>
      <w:r>
        <w:rPr>
          <w:rFonts w:ascii="Calibri" w:hAnsi="Calibri"/>
          <w:szCs w:val="22"/>
        </w:rPr>
        <w:t>travail.</w:t>
      </w:r>
    </w:p>
    <w:p w14:paraId="69E0A0A5" w14:textId="77777777" w:rsidR="00513E9E" w:rsidRPr="00D60DDE" w:rsidRDefault="00513E9E" w:rsidP="0029790B">
      <w:pPr>
        <w:spacing w:before="0" w:after="0" w:line="240" w:lineRule="auto"/>
        <w:rPr>
          <w:rFonts w:ascii="Calibri" w:eastAsia="Calibri" w:hAnsi="Calibri" w:cs="Calibri"/>
          <w:szCs w:val="22"/>
          <w:lang w:eastAsia="en-US" w:bidi="en-US"/>
        </w:rPr>
      </w:pPr>
    </w:p>
    <w:p w14:paraId="3E0743DD" w14:textId="7B27D49D" w:rsidR="00513E9E" w:rsidRPr="008736A8" w:rsidRDefault="00513E9E" w:rsidP="0029790B">
      <w:pPr>
        <w:spacing w:before="0" w:after="0" w:line="240" w:lineRule="auto"/>
        <w:rPr>
          <w:rFonts w:ascii="Calibri" w:eastAsia="Calibri" w:hAnsi="Calibri" w:cs="Calibri"/>
          <w:szCs w:val="22"/>
        </w:rPr>
      </w:pPr>
      <w:r>
        <w:rPr>
          <w:rFonts w:ascii="Calibri" w:hAnsi="Calibri"/>
          <w:szCs w:val="22"/>
        </w:rPr>
        <w:t xml:space="preserve">Comme c’est le cas pour toute politique </w:t>
      </w:r>
      <w:r w:rsidR="004B4DEF">
        <w:rPr>
          <w:rFonts w:ascii="Calibri" w:hAnsi="Calibri"/>
          <w:szCs w:val="22"/>
        </w:rPr>
        <w:t>relative au</w:t>
      </w:r>
      <w:r>
        <w:rPr>
          <w:rFonts w:ascii="Calibri" w:hAnsi="Calibri"/>
          <w:szCs w:val="22"/>
        </w:rPr>
        <w:t xml:space="preserve"> milieu de travail, </w:t>
      </w:r>
      <w:r w:rsidR="00884BB1">
        <w:rPr>
          <w:rFonts w:ascii="Calibri" w:hAnsi="Calibri"/>
          <w:szCs w:val="22"/>
        </w:rPr>
        <w:t>votre politique</w:t>
      </w:r>
      <w:r>
        <w:rPr>
          <w:rFonts w:ascii="Calibri" w:hAnsi="Calibri"/>
          <w:szCs w:val="22"/>
        </w:rPr>
        <w:t xml:space="preserve"> sur le télétravail doit être raisonnable, clairement communiquée et transmise </w:t>
      </w:r>
      <w:r w:rsidR="00884BB1">
        <w:rPr>
          <w:rFonts w:ascii="Calibri" w:hAnsi="Calibri"/>
          <w:szCs w:val="22"/>
        </w:rPr>
        <w:t>à vos</w:t>
      </w:r>
      <w:r>
        <w:rPr>
          <w:rFonts w:ascii="Calibri" w:hAnsi="Calibri"/>
          <w:szCs w:val="22"/>
        </w:rPr>
        <w:t xml:space="preserve"> employés avec un préavis raisonnable. L’adoption de cette approche exemplaire </w:t>
      </w:r>
      <w:r w:rsidR="00884BB1">
        <w:rPr>
          <w:rFonts w:ascii="Calibri" w:hAnsi="Calibri"/>
          <w:szCs w:val="22"/>
        </w:rPr>
        <w:t xml:space="preserve">vous </w:t>
      </w:r>
      <w:r>
        <w:rPr>
          <w:rFonts w:ascii="Calibri" w:hAnsi="Calibri"/>
          <w:szCs w:val="22"/>
        </w:rPr>
        <w:t xml:space="preserve">aidera à respecter </w:t>
      </w:r>
      <w:r w:rsidR="00884BB1">
        <w:rPr>
          <w:rFonts w:ascii="Calibri" w:hAnsi="Calibri"/>
          <w:szCs w:val="22"/>
        </w:rPr>
        <w:t>votre</w:t>
      </w:r>
      <w:r>
        <w:rPr>
          <w:rFonts w:ascii="Calibri" w:hAnsi="Calibri"/>
          <w:szCs w:val="22"/>
        </w:rPr>
        <w:t xml:space="preserve"> obligation de diligence raisonnable et à </w:t>
      </w:r>
      <w:r w:rsidR="00884BB1">
        <w:rPr>
          <w:rFonts w:ascii="Calibri" w:hAnsi="Calibri"/>
          <w:szCs w:val="22"/>
        </w:rPr>
        <w:t>vous</w:t>
      </w:r>
      <w:r>
        <w:rPr>
          <w:rFonts w:ascii="Calibri" w:hAnsi="Calibri"/>
          <w:szCs w:val="22"/>
        </w:rPr>
        <w:t xml:space="preserve"> prémunir contre </w:t>
      </w:r>
      <w:r w:rsidR="00392BDA" w:rsidRPr="00076013">
        <w:rPr>
          <w:rFonts w:ascii="Calibri" w:hAnsi="Calibri"/>
          <w:szCs w:val="22"/>
        </w:rPr>
        <w:t>le</w:t>
      </w:r>
      <w:r w:rsidR="004B4DEF">
        <w:rPr>
          <w:rFonts w:ascii="Calibri" w:hAnsi="Calibri"/>
          <w:szCs w:val="22"/>
        </w:rPr>
        <w:t>s</w:t>
      </w:r>
      <w:r w:rsidR="00392BDA" w:rsidRPr="004B4DEF">
        <w:rPr>
          <w:rFonts w:ascii="Calibri" w:hAnsi="Calibri"/>
          <w:szCs w:val="22"/>
        </w:rPr>
        <w:t xml:space="preserve"> </w:t>
      </w:r>
      <w:r w:rsidR="004B4DEF">
        <w:rPr>
          <w:rFonts w:ascii="Calibri" w:hAnsi="Calibri"/>
          <w:szCs w:val="22"/>
        </w:rPr>
        <w:t>notions vagues</w:t>
      </w:r>
      <w:r w:rsidRPr="004B4DEF">
        <w:rPr>
          <w:rFonts w:ascii="Calibri" w:hAnsi="Calibri"/>
          <w:szCs w:val="22"/>
        </w:rPr>
        <w:t xml:space="preserve"> (et en évolution) </w:t>
      </w:r>
      <w:r w:rsidR="00912E2B" w:rsidRPr="00076013">
        <w:rPr>
          <w:rFonts w:ascii="Calibri" w:hAnsi="Calibri"/>
          <w:szCs w:val="22"/>
        </w:rPr>
        <w:t>de la législation</w:t>
      </w:r>
      <w:r w:rsidRPr="00076013">
        <w:rPr>
          <w:rFonts w:ascii="Calibri" w:hAnsi="Calibri"/>
          <w:szCs w:val="22"/>
        </w:rPr>
        <w:t xml:space="preserve"> sur la santé et la sécurité des télétravailleurs.</w:t>
      </w:r>
    </w:p>
    <w:p w14:paraId="16B0200A" w14:textId="77777777" w:rsidR="00513E9E" w:rsidRPr="00D60DDE" w:rsidRDefault="00513E9E" w:rsidP="0029790B">
      <w:pPr>
        <w:shd w:val="clear" w:color="auto" w:fill="FFFFFF"/>
        <w:spacing w:before="0" w:after="0" w:line="240" w:lineRule="auto"/>
        <w:rPr>
          <w:rFonts w:ascii="Calibri" w:eastAsia="Calibri" w:hAnsi="Calibri" w:cs="Calibri"/>
          <w:szCs w:val="22"/>
          <w:lang w:eastAsia="en-US" w:bidi="en-US"/>
        </w:rPr>
      </w:pPr>
    </w:p>
    <w:p w14:paraId="37C347EF" w14:textId="6379CFE3" w:rsidR="00513E9E" w:rsidRPr="008736A8" w:rsidRDefault="00513E9E" w:rsidP="0029790B">
      <w:pPr>
        <w:shd w:val="clear" w:color="auto" w:fill="FFFFFF"/>
        <w:spacing w:before="0" w:after="0" w:line="240" w:lineRule="auto"/>
        <w:rPr>
          <w:rFonts w:ascii="Calibri" w:eastAsia="Calibri" w:hAnsi="Calibri" w:cs="Calibri"/>
          <w:szCs w:val="22"/>
        </w:rPr>
      </w:pPr>
      <w:r>
        <w:rPr>
          <w:rFonts w:ascii="Calibri" w:hAnsi="Calibri"/>
          <w:szCs w:val="22"/>
        </w:rPr>
        <w:t>La fiche d’information du Centre canadien d’hygiène et de sécurité au travail (CCHST)</w:t>
      </w:r>
      <w:r w:rsidR="00225E8D">
        <w:rPr>
          <w:rFonts w:ascii="Calibri" w:hAnsi="Calibri"/>
          <w:szCs w:val="22"/>
        </w:rPr>
        <w:t xml:space="preserve"> ainsi que le </w:t>
      </w:r>
      <w:hyperlink r:id="rId9" w:history="1">
        <w:r w:rsidRPr="00225E8D">
          <w:rPr>
            <w:rFonts w:ascii="Calibri" w:hAnsi="Calibri"/>
            <w:i/>
            <w:iCs/>
          </w:rPr>
          <w:t>Guide santé sécurité sur le télétravail et le bureau à domicile</w:t>
        </w:r>
      </w:hyperlink>
      <w:r>
        <w:rPr>
          <w:rFonts w:ascii="Calibri" w:hAnsi="Calibri"/>
          <w:szCs w:val="22"/>
        </w:rPr>
        <w:t xml:space="preserve"> donnent des conseils généraux à ce sujet.</w:t>
      </w:r>
    </w:p>
    <w:p w14:paraId="0165570B" w14:textId="77777777" w:rsidR="00D41D3C" w:rsidRPr="00D60DDE" w:rsidRDefault="00D41D3C" w:rsidP="0029790B">
      <w:pPr>
        <w:spacing w:before="0" w:after="0" w:line="240" w:lineRule="auto"/>
        <w:rPr>
          <w:rFonts w:ascii="Arial Narrow" w:hAnsi="Arial Narrow" w:cs="Arial"/>
          <w:color w:val="000000"/>
          <w:szCs w:val="22"/>
        </w:rPr>
      </w:pPr>
    </w:p>
    <w:p w14:paraId="59AB5CB6" w14:textId="6C2AF715" w:rsidR="00513E9E" w:rsidRPr="0023117E" w:rsidRDefault="00884BB1" w:rsidP="0029790B">
      <w:pPr>
        <w:spacing w:before="0" w:after="0" w:line="240" w:lineRule="auto"/>
        <w:rPr>
          <w:rFonts w:ascii="Calibri Light" w:eastAsia="Calibri Light" w:hAnsi="Calibri Light" w:cs="Calibri Light"/>
          <w:b/>
          <w:bCs/>
          <w:iCs/>
          <w:sz w:val="28"/>
          <w:szCs w:val="28"/>
        </w:rPr>
      </w:pPr>
      <w:r>
        <w:rPr>
          <w:rFonts w:ascii="Calibri Light" w:hAnsi="Calibri Light"/>
          <w:b/>
          <w:bCs/>
          <w:iCs/>
          <w:sz w:val="28"/>
          <w:szCs w:val="28"/>
        </w:rPr>
        <w:t>Bonnes pratiques</w:t>
      </w:r>
    </w:p>
    <w:p w14:paraId="27C8E364" w14:textId="77777777" w:rsidR="00D41D3C" w:rsidRPr="00D60DDE" w:rsidRDefault="00D41D3C" w:rsidP="0029790B">
      <w:pPr>
        <w:spacing w:before="0" w:after="0" w:line="240" w:lineRule="auto"/>
        <w:rPr>
          <w:rFonts w:ascii="Arial Narrow" w:hAnsi="Arial Narrow" w:cs="Arial"/>
          <w:color w:val="000000"/>
          <w:szCs w:val="22"/>
        </w:rPr>
      </w:pPr>
    </w:p>
    <w:p w14:paraId="1E10977F" w14:textId="2A385B1B" w:rsidR="00513E9E" w:rsidRPr="008736A8" w:rsidRDefault="00D41D3C" w:rsidP="0029790B">
      <w:pPr>
        <w:spacing w:before="0" w:after="0" w:line="240" w:lineRule="auto"/>
        <w:rPr>
          <w:rFonts w:ascii="Calibri" w:eastAsia="Calibri" w:hAnsi="Calibri" w:cs="Calibri"/>
          <w:szCs w:val="22"/>
        </w:rPr>
      </w:pPr>
      <w:r>
        <w:rPr>
          <w:rFonts w:ascii="Calibri" w:hAnsi="Calibri"/>
          <w:szCs w:val="22"/>
        </w:rPr>
        <w:t xml:space="preserve">Votre politique </w:t>
      </w:r>
      <w:r w:rsidR="00D17935">
        <w:rPr>
          <w:rFonts w:ascii="Calibri" w:hAnsi="Calibri"/>
          <w:szCs w:val="22"/>
        </w:rPr>
        <w:t xml:space="preserve">sur le </w:t>
      </w:r>
      <w:r>
        <w:rPr>
          <w:rFonts w:ascii="Calibri" w:hAnsi="Calibri"/>
          <w:szCs w:val="22"/>
        </w:rPr>
        <w:t>télétravail peut prévenir des problèmes :</w:t>
      </w:r>
    </w:p>
    <w:p w14:paraId="7D90B3C2" w14:textId="5F8B754D" w:rsidR="00513E9E" w:rsidRPr="00076013" w:rsidRDefault="00225E8D"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 xml:space="preserve">En </w:t>
      </w:r>
      <w:r w:rsidR="00513E9E">
        <w:rPr>
          <w:rFonts w:ascii="Calibri" w:hAnsi="Calibri"/>
          <w:szCs w:val="22"/>
        </w:rPr>
        <w:t xml:space="preserve">fixant des attentes claires quant aux heures de travail, </w:t>
      </w:r>
      <w:r w:rsidR="0034144F">
        <w:rPr>
          <w:rFonts w:ascii="Calibri" w:hAnsi="Calibri"/>
          <w:szCs w:val="22"/>
        </w:rPr>
        <w:t>au lieu de</w:t>
      </w:r>
      <w:r w:rsidR="00513E9E">
        <w:rPr>
          <w:rFonts w:ascii="Calibri" w:hAnsi="Calibri"/>
          <w:szCs w:val="22"/>
        </w:rPr>
        <w:t xml:space="preserve"> travail, aux </w:t>
      </w:r>
      <w:r w:rsidR="0034144F">
        <w:rPr>
          <w:rFonts w:ascii="Calibri" w:hAnsi="Calibri"/>
          <w:szCs w:val="22"/>
        </w:rPr>
        <w:t>objectifs de rendement</w:t>
      </w:r>
      <w:r w:rsidR="00513E9E">
        <w:rPr>
          <w:rFonts w:ascii="Calibri" w:hAnsi="Calibri"/>
          <w:szCs w:val="22"/>
        </w:rPr>
        <w:t xml:space="preserve">, au temps de réponse, à la disponibilité durant les heures normales </w:t>
      </w:r>
      <w:r w:rsidR="0034144F">
        <w:rPr>
          <w:rFonts w:ascii="Calibri" w:hAnsi="Calibri"/>
          <w:szCs w:val="22"/>
        </w:rPr>
        <w:t xml:space="preserve">de bureau </w:t>
      </w:r>
      <w:r w:rsidR="00513E9E">
        <w:rPr>
          <w:rFonts w:ascii="Calibri" w:hAnsi="Calibri"/>
          <w:szCs w:val="22"/>
        </w:rPr>
        <w:t>(téléphone ou courriel), au fait d’être libre de tout autre engagement (p</w:t>
      </w:r>
      <w:r>
        <w:rPr>
          <w:rFonts w:ascii="Calibri" w:hAnsi="Calibri"/>
          <w:szCs w:val="22"/>
        </w:rPr>
        <w:t>ar exemple,</w:t>
      </w:r>
      <w:r w:rsidR="00513E9E">
        <w:rPr>
          <w:rFonts w:ascii="Calibri" w:hAnsi="Calibri"/>
          <w:szCs w:val="22"/>
        </w:rPr>
        <w:t xml:space="preserve"> </w:t>
      </w:r>
      <w:r w:rsidR="0034144F" w:rsidRPr="00076013">
        <w:rPr>
          <w:rFonts w:ascii="Calibri" w:hAnsi="Calibri"/>
          <w:szCs w:val="22"/>
        </w:rPr>
        <w:t>s’occuper de</w:t>
      </w:r>
      <w:r w:rsidR="00513E9E" w:rsidRPr="0034144F">
        <w:rPr>
          <w:rFonts w:ascii="Calibri" w:hAnsi="Calibri"/>
          <w:szCs w:val="22"/>
        </w:rPr>
        <w:t xml:space="preserve"> personnes à charge</w:t>
      </w:r>
      <w:r w:rsidR="00513E9E" w:rsidRPr="00793EB0">
        <w:rPr>
          <w:rFonts w:ascii="Calibri" w:hAnsi="Calibri"/>
          <w:szCs w:val="22"/>
        </w:rPr>
        <w:t>), à l’exigence d’un préavis pour toute modification de l’horaire habituel d’un employé, etc.</w:t>
      </w:r>
    </w:p>
    <w:p w14:paraId="334D0466" w14:textId="57C1E3EA" w:rsidR="00513E9E" w:rsidRPr="008736A8" w:rsidRDefault="00225E8D"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E</w:t>
      </w:r>
      <w:r w:rsidR="00513E9E">
        <w:rPr>
          <w:rFonts w:ascii="Calibri" w:hAnsi="Calibri"/>
          <w:szCs w:val="22"/>
        </w:rPr>
        <w:t>n fixant les attentes et les limites entourant l’utilisation d</w:t>
      </w:r>
      <w:r w:rsidR="00E86D5D">
        <w:rPr>
          <w:rFonts w:ascii="Calibri" w:hAnsi="Calibri"/>
          <w:szCs w:val="22"/>
        </w:rPr>
        <w:t>e l</w:t>
      </w:r>
      <w:r w:rsidR="00513E9E">
        <w:rPr>
          <w:rFonts w:ascii="Calibri" w:hAnsi="Calibri"/>
          <w:szCs w:val="22"/>
        </w:rPr>
        <w:t>’équipement appartenant à l’employeur ou à l’employé pour travailler à distance</w:t>
      </w:r>
      <w:r w:rsidR="00931292">
        <w:rPr>
          <w:rFonts w:ascii="Calibri" w:hAnsi="Calibri"/>
          <w:szCs w:val="22"/>
        </w:rPr>
        <w:t>.</w:t>
      </w:r>
    </w:p>
    <w:p w14:paraId="2CAE9EB0" w14:textId="00B3788D" w:rsidR="00513E9E" w:rsidRPr="008736A8" w:rsidRDefault="00225E8D"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E</w:t>
      </w:r>
      <w:r w:rsidR="00513E9E">
        <w:rPr>
          <w:rFonts w:ascii="Calibri" w:hAnsi="Calibri"/>
          <w:szCs w:val="22"/>
        </w:rPr>
        <w:t>n déterminant les attentes et les limites quant aux dépenses pour l’achat d’équipement par l’employeur ou par l’employé pour télétravailler</w:t>
      </w:r>
      <w:r w:rsidR="00931292">
        <w:rPr>
          <w:rFonts w:ascii="Calibri" w:hAnsi="Calibri"/>
          <w:szCs w:val="22"/>
        </w:rPr>
        <w:t>.</w:t>
      </w:r>
    </w:p>
    <w:p w14:paraId="420A936A" w14:textId="1828FACC" w:rsidR="00513E9E" w:rsidRPr="008736A8" w:rsidRDefault="00225E8D"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E</w:t>
      </w:r>
      <w:r w:rsidR="00513E9E">
        <w:rPr>
          <w:rFonts w:ascii="Calibri" w:hAnsi="Calibri"/>
          <w:szCs w:val="22"/>
        </w:rPr>
        <w:t xml:space="preserve">n imposant des règles pour </w:t>
      </w:r>
      <w:r w:rsidR="00E86D5D">
        <w:rPr>
          <w:rFonts w:ascii="Calibri" w:hAnsi="Calibri"/>
          <w:szCs w:val="22"/>
        </w:rPr>
        <w:t xml:space="preserve">protéger </w:t>
      </w:r>
      <w:r w:rsidR="00513E9E">
        <w:rPr>
          <w:rFonts w:ascii="Calibri" w:hAnsi="Calibri"/>
          <w:szCs w:val="22"/>
        </w:rPr>
        <w:t>la sécurité physique (</w:t>
      </w:r>
      <w:r>
        <w:rPr>
          <w:rFonts w:ascii="Calibri" w:hAnsi="Calibri"/>
          <w:szCs w:val="22"/>
        </w:rPr>
        <w:t>par exemple</w:t>
      </w:r>
      <w:r w:rsidR="00513E9E">
        <w:rPr>
          <w:rFonts w:ascii="Calibri" w:hAnsi="Calibri"/>
          <w:szCs w:val="22"/>
        </w:rPr>
        <w:t>, exiger certains dispositifs dans l’espace afin de respecter les exigences de santé et de sécurité au travail), la confidentialité et la protection des renseignements personnels;</w:t>
      </w:r>
    </w:p>
    <w:p w14:paraId="2AC61C4E" w14:textId="6C543A20" w:rsidR="00513E9E" w:rsidRPr="008736A8" w:rsidRDefault="00225E8D"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E</w:t>
      </w:r>
      <w:r w:rsidR="00513E9E">
        <w:rPr>
          <w:rFonts w:ascii="Calibri" w:hAnsi="Calibri"/>
          <w:szCs w:val="22"/>
        </w:rPr>
        <w:t xml:space="preserve">n énonçant les mesures disciplinaires prévues </w:t>
      </w:r>
      <w:r w:rsidR="00E86D5D">
        <w:rPr>
          <w:rFonts w:ascii="Calibri" w:hAnsi="Calibri"/>
          <w:szCs w:val="22"/>
        </w:rPr>
        <w:t>en cas de non-respect</w:t>
      </w:r>
      <w:r w:rsidR="00513E9E">
        <w:rPr>
          <w:rFonts w:ascii="Calibri" w:hAnsi="Calibri"/>
          <w:szCs w:val="22"/>
        </w:rPr>
        <w:t xml:space="preserve"> de l’entente ou de la politique sur le télétravail;</w:t>
      </w:r>
    </w:p>
    <w:p w14:paraId="0D38AB2A" w14:textId="25C91C4D" w:rsidR="00513E9E" w:rsidRPr="008736A8" w:rsidRDefault="00225E8D"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E</w:t>
      </w:r>
      <w:r w:rsidR="00513E9E">
        <w:rPr>
          <w:rFonts w:ascii="Calibri" w:hAnsi="Calibri"/>
          <w:szCs w:val="22"/>
        </w:rPr>
        <w:t xml:space="preserve">n permettant à l’employeur de </w:t>
      </w:r>
      <w:r w:rsidR="004B7695">
        <w:rPr>
          <w:rFonts w:ascii="Calibri" w:hAnsi="Calibri"/>
          <w:szCs w:val="22"/>
        </w:rPr>
        <w:t>mettre fin</w:t>
      </w:r>
      <w:r w:rsidR="00513E9E">
        <w:rPr>
          <w:rFonts w:ascii="Calibri" w:hAnsi="Calibri"/>
          <w:szCs w:val="22"/>
        </w:rPr>
        <w:t xml:space="preserve">, à sa discrétion, </w:t>
      </w:r>
      <w:r w:rsidR="004B7695">
        <w:rPr>
          <w:rFonts w:ascii="Calibri" w:hAnsi="Calibri"/>
          <w:szCs w:val="22"/>
        </w:rPr>
        <w:t xml:space="preserve">à </w:t>
      </w:r>
      <w:r w:rsidR="00513E9E">
        <w:rPr>
          <w:rFonts w:ascii="Calibri" w:hAnsi="Calibri"/>
          <w:szCs w:val="22"/>
        </w:rPr>
        <w:t>l’admissibilité d’un employé au télétravail.</w:t>
      </w:r>
    </w:p>
    <w:p w14:paraId="7BAA914E" w14:textId="77777777" w:rsidR="00D41D3C" w:rsidRPr="00D60DDE" w:rsidRDefault="00D41D3C" w:rsidP="0029790B">
      <w:pPr>
        <w:spacing w:before="0" w:after="0" w:line="240" w:lineRule="auto"/>
        <w:rPr>
          <w:rFonts w:ascii="Calibri" w:eastAsia="Calibri" w:hAnsi="Calibri" w:cs="Calibri"/>
          <w:szCs w:val="22"/>
          <w:lang w:eastAsia="en-US" w:bidi="en-US"/>
        </w:rPr>
      </w:pPr>
    </w:p>
    <w:p w14:paraId="561A5012" w14:textId="77777777" w:rsidR="00DD4D8C" w:rsidRDefault="00DD4D8C">
      <w:pPr>
        <w:rPr>
          <w:rFonts w:ascii="Calibri" w:hAnsi="Calibri"/>
          <w:szCs w:val="22"/>
        </w:rPr>
      </w:pPr>
      <w:r>
        <w:rPr>
          <w:rFonts w:ascii="Calibri" w:hAnsi="Calibri"/>
          <w:szCs w:val="22"/>
        </w:rPr>
        <w:br w:type="page"/>
      </w:r>
    </w:p>
    <w:p w14:paraId="520B2108" w14:textId="3E9E3314" w:rsidR="00513E9E" w:rsidRPr="008736A8" w:rsidRDefault="00513E9E" w:rsidP="0029790B">
      <w:pPr>
        <w:spacing w:before="0" w:after="0" w:line="240" w:lineRule="auto"/>
        <w:rPr>
          <w:rFonts w:ascii="Calibri" w:eastAsia="Calibri" w:hAnsi="Calibri" w:cs="Calibri"/>
          <w:szCs w:val="22"/>
        </w:rPr>
      </w:pPr>
      <w:r>
        <w:rPr>
          <w:rFonts w:ascii="Calibri" w:hAnsi="Calibri"/>
          <w:szCs w:val="22"/>
        </w:rPr>
        <w:lastRenderedPageBreak/>
        <w:t xml:space="preserve">Éléments à prendre </w:t>
      </w:r>
      <w:r w:rsidR="004B7695">
        <w:rPr>
          <w:rFonts w:ascii="Calibri" w:hAnsi="Calibri"/>
          <w:szCs w:val="22"/>
        </w:rPr>
        <w:t xml:space="preserve">en </w:t>
      </w:r>
      <w:r>
        <w:rPr>
          <w:rFonts w:ascii="Calibri" w:hAnsi="Calibri"/>
          <w:szCs w:val="22"/>
        </w:rPr>
        <w:t>considération dans une politique</w:t>
      </w:r>
      <w:r w:rsidR="00AB4D23">
        <w:rPr>
          <w:rFonts w:ascii="Calibri" w:hAnsi="Calibri"/>
          <w:szCs w:val="22"/>
        </w:rPr>
        <w:t> </w:t>
      </w:r>
      <w:r>
        <w:rPr>
          <w:rFonts w:ascii="Calibri" w:hAnsi="Calibri"/>
          <w:szCs w:val="22"/>
        </w:rPr>
        <w:t>:</w:t>
      </w:r>
    </w:p>
    <w:p w14:paraId="0FFF0148" w14:textId="3DE5093B" w:rsidR="00513E9E" w:rsidRPr="008736A8" w:rsidRDefault="00513E9E"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 xml:space="preserve">Lieu de travail. </w:t>
      </w:r>
      <w:r w:rsidR="00582476">
        <w:rPr>
          <w:rFonts w:ascii="Calibri" w:hAnsi="Calibri"/>
          <w:szCs w:val="22"/>
        </w:rPr>
        <w:t xml:space="preserve">Par exemple, </w:t>
      </w:r>
      <w:r>
        <w:rPr>
          <w:rFonts w:ascii="Calibri" w:hAnsi="Calibri"/>
          <w:szCs w:val="22"/>
        </w:rPr>
        <w:t xml:space="preserve">aborder les inspections de sécurité effectuées par les employés, l’ergonomie, les risques de </w:t>
      </w:r>
      <w:r w:rsidR="00637B3B">
        <w:rPr>
          <w:rFonts w:ascii="Calibri" w:hAnsi="Calibri"/>
          <w:szCs w:val="22"/>
        </w:rPr>
        <w:t xml:space="preserve">chute ou de </w:t>
      </w:r>
      <w:r>
        <w:rPr>
          <w:rFonts w:ascii="Calibri" w:hAnsi="Calibri"/>
          <w:szCs w:val="22"/>
        </w:rPr>
        <w:t>trébuchement, etc.</w:t>
      </w:r>
    </w:p>
    <w:p w14:paraId="44E0E4AC" w14:textId="77777777" w:rsidR="00513E9E" w:rsidRPr="008736A8" w:rsidRDefault="00513E9E"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Signalements. Cette section pourrait décrire les façons de déclarer une maladie ou une blessure causée par un accident survenu en télétravail.</w:t>
      </w:r>
    </w:p>
    <w:p w14:paraId="02B17933" w14:textId="1A1EF24E" w:rsidR="00513E9E" w:rsidRPr="008736A8" w:rsidRDefault="00513E9E"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Définition des heures de travail. Puisque le travailleur est chez lui, comment peut-on définir les «</w:t>
      </w:r>
      <w:r w:rsidR="00225E8D">
        <w:rPr>
          <w:rFonts w:ascii="Calibri" w:hAnsi="Calibri"/>
          <w:szCs w:val="22"/>
        </w:rPr>
        <w:t> </w:t>
      </w:r>
      <w:r>
        <w:rPr>
          <w:rFonts w:ascii="Calibri" w:hAnsi="Calibri"/>
          <w:szCs w:val="22"/>
        </w:rPr>
        <w:t>heures de travail</w:t>
      </w:r>
      <w:r w:rsidR="004B7695">
        <w:rPr>
          <w:rFonts w:ascii="Calibri" w:hAnsi="Calibri"/>
          <w:szCs w:val="22"/>
        </w:rPr>
        <w:t xml:space="preserve"> </w:t>
      </w:r>
      <w:r>
        <w:rPr>
          <w:rFonts w:ascii="Calibri" w:hAnsi="Calibri"/>
          <w:szCs w:val="22"/>
        </w:rPr>
        <w:t>» par rapport aux «</w:t>
      </w:r>
      <w:r w:rsidR="004B7695">
        <w:rPr>
          <w:rFonts w:ascii="Calibri" w:hAnsi="Calibri"/>
          <w:szCs w:val="22"/>
        </w:rPr>
        <w:t xml:space="preserve"> </w:t>
      </w:r>
      <w:r>
        <w:rPr>
          <w:rFonts w:ascii="Calibri" w:hAnsi="Calibri"/>
          <w:szCs w:val="22"/>
        </w:rPr>
        <w:t>temps libres</w:t>
      </w:r>
      <w:r w:rsidR="004B7695">
        <w:rPr>
          <w:rFonts w:ascii="Calibri" w:hAnsi="Calibri"/>
          <w:szCs w:val="22"/>
        </w:rPr>
        <w:t xml:space="preserve"> </w:t>
      </w:r>
      <w:r>
        <w:rPr>
          <w:rFonts w:ascii="Calibri" w:hAnsi="Calibri"/>
          <w:szCs w:val="22"/>
        </w:rPr>
        <w:t>»?</w:t>
      </w:r>
    </w:p>
    <w:p w14:paraId="6D833D6A" w14:textId="1A3DC041" w:rsidR="00513E9E" w:rsidRDefault="00513E9E" w:rsidP="0029790B">
      <w:pPr>
        <w:pStyle w:val="Paragraphedeliste"/>
        <w:numPr>
          <w:ilvl w:val="0"/>
          <w:numId w:val="12"/>
        </w:numPr>
        <w:autoSpaceDN w:val="0"/>
        <w:spacing w:before="0" w:after="0" w:line="240" w:lineRule="auto"/>
        <w:rPr>
          <w:rFonts w:ascii="Calibri" w:eastAsia="Calibri" w:hAnsi="Calibri" w:cs="Calibri"/>
          <w:szCs w:val="22"/>
        </w:rPr>
      </w:pPr>
      <w:r>
        <w:rPr>
          <w:rFonts w:ascii="Calibri" w:hAnsi="Calibri"/>
          <w:szCs w:val="22"/>
        </w:rPr>
        <w:t>Déplacements. Réfléchissez aux raisons qui pourraient obliger un télétravailleur à se rendre au bureau de son employeur pour remplir ses obligations professionnelles.</w:t>
      </w:r>
    </w:p>
    <w:p w14:paraId="4E054997" w14:textId="304268F0" w:rsidR="00A03C49" w:rsidRDefault="00A03C49" w:rsidP="0029790B">
      <w:pPr>
        <w:pStyle w:val="Paragraphedeliste"/>
        <w:autoSpaceDN w:val="0"/>
        <w:spacing w:before="0" w:after="0" w:line="240" w:lineRule="auto"/>
        <w:rPr>
          <w:rFonts w:ascii="Calibri" w:eastAsia="Calibri" w:hAnsi="Calibri" w:cs="Calibri"/>
          <w:szCs w:val="22"/>
          <w:lang w:eastAsia="en-US" w:bidi="en-US"/>
        </w:rPr>
      </w:pPr>
    </w:p>
    <w:p w14:paraId="7EC0876A" w14:textId="77777777" w:rsidR="00225E8D" w:rsidRPr="00D60DDE" w:rsidRDefault="00225E8D" w:rsidP="0029790B">
      <w:pPr>
        <w:pStyle w:val="Paragraphedeliste"/>
        <w:autoSpaceDN w:val="0"/>
        <w:spacing w:before="0" w:after="0" w:line="240" w:lineRule="auto"/>
        <w:rPr>
          <w:rFonts w:ascii="Calibri" w:eastAsia="Calibri" w:hAnsi="Calibri" w:cs="Calibri"/>
          <w:szCs w:val="22"/>
          <w:lang w:eastAsia="en-US" w:bidi="en-US"/>
        </w:rPr>
      </w:pPr>
    </w:p>
    <w:p w14:paraId="36E66A4B" w14:textId="6778A256" w:rsidR="00212279" w:rsidRPr="00225E8D" w:rsidRDefault="00212279" w:rsidP="00212279">
      <w:pPr>
        <w:pStyle w:val="En-tte"/>
        <w:tabs>
          <w:tab w:val="clear" w:pos="4536"/>
          <w:tab w:val="clear" w:pos="9072"/>
        </w:tabs>
        <w:spacing w:before="0" w:after="0" w:line="240" w:lineRule="auto"/>
        <w:jc w:val="center"/>
        <w:rPr>
          <w:rFonts w:ascii="Calibri" w:hAnsi="Calibri" w:cs="Calibri"/>
          <w:i/>
          <w:color w:val="0070C0"/>
          <w:szCs w:val="22"/>
        </w:rPr>
      </w:pPr>
      <w:r w:rsidRPr="00225E8D">
        <w:rPr>
          <w:rFonts w:ascii="Calibri" w:hAnsi="Calibri" w:cs="Calibri"/>
          <w:i/>
          <w:color w:val="0070C0"/>
          <w:szCs w:val="22"/>
        </w:rPr>
        <w:t xml:space="preserve">Nous vous suggérons de retirer </w:t>
      </w:r>
      <w:r w:rsidR="00884BB1">
        <w:rPr>
          <w:rFonts w:ascii="Calibri" w:hAnsi="Calibri" w:cs="Calibri"/>
          <w:i/>
          <w:color w:val="0070C0"/>
          <w:szCs w:val="22"/>
        </w:rPr>
        <w:t>ces pages</w:t>
      </w:r>
      <w:r w:rsidRPr="00225E8D">
        <w:rPr>
          <w:rFonts w:ascii="Calibri" w:hAnsi="Calibri" w:cs="Calibri"/>
          <w:i/>
          <w:color w:val="0070C0"/>
          <w:szCs w:val="22"/>
        </w:rPr>
        <w:t xml:space="preserve"> d’introduction lorsque votre politique sera terminée.</w:t>
      </w:r>
    </w:p>
    <w:p w14:paraId="759375CF" w14:textId="77777777" w:rsidR="004B7695" w:rsidRDefault="004B7695">
      <w:pPr>
        <w:rPr>
          <w:rFonts w:ascii="Calibri Light" w:hAnsi="Calibri Light"/>
          <w:sz w:val="40"/>
          <w:szCs w:val="40"/>
        </w:rPr>
      </w:pPr>
      <w:r>
        <w:rPr>
          <w:rFonts w:ascii="Calibri Light" w:hAnsi="Calibri Light"/>
          <w:sz w:val="40"/>
          <w:szCs w:val="40"/>
        </w:rPr>
        <w:br w:type="page"/>
      </w:r>
    </w:p>
    <w:p w14:paraId="005C0BB9" w14:textId="77777777" w:rsidR="002F7A20" w:rsidRDefault="00D41D3C" w:rsidP="002F7A20">
      <w:pPr>
        <w:pStyle w:val="Handbookparagraph"/>
        <w:spacing w:before="0" w:line="240" w:lineRule="auto"/>
        <w:jc w:val="center"/>
        <w:rPr>
          <w:rFonts w:ascii="Calibri Light" w:hAnsi="Calibri Light"/>
          <w:sz w:val="40"/>
          <w:szCs w:val="40"/>
        </w:rPr>
      </w:pPr>
      <w:r>
        <w:rPr>
          <w:rFonts w:ascii="Calibri Light" w:hAnsi="Calibri Light"/>
          <w:sz w:val="40"/>
          <w:szCs w:val="40"/>
        </w:rPr>
        <w:lastRenderedPageBreak/>
        <w:t xml:space="preserve">POLITIQUE ET PROCÉDURE </w:t>
      </w:r>
      <w:r w:rsidR="00225E8D">
        <w:rPr>
          <w:rFonts w:ascii="Calibri Light" w:hAnsi="Calibri Light"/>
          <w:sz w:val="40"/>
          <w:szCs w:val="40"/>
        </w:rPr>
        <w:t xml:space="preserve">SUR LE TÉLÉTRAVAIL </w:t>
      </w:r>
      <w:r>
        <w:rPr>
          <w:rFonts w:ascii="Calibri Light" w:hAnsi="Calibri Light"/>
          <w:sz w:val="40"/>
          <w:szCs w:val="40"/>
        </w:rPr>
        <w:t>DE</w:t>
      </w:r>
    </w:p>
    <w:p w14:paraId="1113390C" w14:textId="334BDCA2" w:rsidR="004D65AA" w:rsidRPr="008736A8" w:rsidRDefault="00D41D3C" w:rsidP="002F7A20">
      <w:pPr>
        <w:pStyle w:val="Handbookparagraph"/>
        <w:spacing w:before="0" w:line="240" w:lineRule="auto"/>
        <w:jc w:val="center"/>
        <w:rPr>
          <w:rFonts w:ascii="Calibri Light" w:eastAsia="Calibri" w:hAnsi="Calibri Light" w:cs="Calibri Light"/>
          <w:sz w:val="40"/>
          <w:szCs w:val="40"/>
        </w:rPr>
      </w:pPr>
      <w:r>
        <w:rPr>
          <w:rFonts w:ascii="Calibri Light" w:hAnsi="Calibri Light"/>
          <w:sz w:val="40"/>
          <w:szCs w:val="40"/>
          <w:highlight w:val="lightGray"/>
        </w:rPr>
        <w:t>NOM DE L’ENTREPRISE</w:t>
      </w:r>
    </w:p>
    <w:p w14:paraId="6B9F1F59" w14:textId="77777777" w:rsidR="00B4175E" w:rsidRPr="00D60DDE" w:rsidRDefault="00B4175E" w:rsidP="0029790B">
      <w:pPr>
        <w:spacing w:before="0" w:after="0" w:line="240" w:lineRule="auto"/>
        <w:rPr>
          <w:rFonts w:ascii="Arial Narrow" w:hAnsi="Arial Narrow"/>
          <w:szCs w:val="22"/>
        </w:rPr>
      </w:pPr>
    </w:p>
    <w:p w14:paraId="2FB2D4F1" w14:textId="6342B21C" w:rsidR="00F26860" w:rsidRPr="00225E8D" w:rsidRDefault="00CA3A63" w:rsidP="0029790B">
      <w:pPr>
        <w:spacing w:before="0" w:after="0" w:line="240" w:lineRule="auto"/>
        <w:rPr>
          <w:rFonts w:ascii="Calibri Light" w:eastAsia="Calibri Light" w:hAnsi="Calibri Light" w:cs="Calibri Light"/>
          <w:b/>
          <w:bCs/>
          <w:iCs/>
          <w:sz w:val="28"/>
          <w:szCs w:val="28"/>
        </w:rPr>
      </w:pPr>
      <w:r w:rsidRPr="00225E8D">
        <w:rPr>
          <w:rFonts w:ascii="Calibri Light" w:hAnsi="Calibri Light"/>
          <w:b/>
          <w:bCs/>
          <w:iCs/>
          <w:sz w:val="28"/>
          <w:szCs w:val="28"/>
        </w:rPr>
        <w:t>Objectifs</w:t>
      </w:r>
    </w:p>
    <w:p w14:paraId="56B415D8" w14:textId="77777777" w:rsidR="00CA3A63" w:rsidRPr="00D60DDE" w:rsidRDefault="00CA3A63" w:rsidP="0029790B">
      <w:pPr>
        <w:spacing w:before="0" w:after="0" w:line="240" w:lineRule="auto"/>
        <w:rPr>
          <w:rFonts w:ascii="Calibri" w:eastAsia="Calibri" w:hAnsi="Calibri" w:cs="Calibri"/>
          <w:szCs w:val="22"/>
          <w:lang w:eastAsia="en-US" w:bidi="en-US"/>
        </w:rPr>
      </w:pPr>
    </w:p>
    <w:p w14:paraId="5C60B12D" w14:textId="169FF84C" w:rsidR="000F25ED" w:rsidRPr="0023117E" w:rsidRDefault="001D0126" w:rsidP="0029790B">
      <w:pPr>
        <w:spacing w:before="0" w:after="0" w:line="240" w:lineRule="auto"/>
        <w:rPr>
          <w:rFonts w:ascii="Calibri" w:eastAsia="Calibri" w:hAnsi="Calibri" w:cs="Calibri"/>
          <w:szCs w:val="22"/>
        </w:rPr>
      </w:pPr>
      <w:r>
        <w:rPr>
          <w:rFonts w:ascii="Calibri" w:hAnsi="Calibri"/>
          <w:szCs w:val="22"/>
          <w:highlight w:val="lightGray"/>
          <w:shd w:val="clear" w:color="auto" w:fill="D9D9D9" w:themeFill="background1" w:themeFillShade="D9"/>
        </w:rPr>
        <w:t>Nom de l’entreprise</w:t>
      </w:r>
      <w:r>
        <w:rPr>
          <w:rFonts w:ascii="Calibri" w:hAnsi="Calibri"/>
          <w:szCs w:val="22"/>
        </w:rPr>
        <w:t xml:space="preserve"> considère le télétravail comme une </w:t>
      </w:r>
      <w:r w:rsidR="004B7695">
        <w:rPr>
          <w:rFonts w:ascii="Calibri" w:hAnsi="Calibri"/>
          <w:szCs w:val="22"/>
        </w:rPr>
        <w:t xml:space="preserve">option </w:t>
      </w:r>
      <w:r>
        <w:rPr>
          <w:rFonts w:ascii="Calibri" w:hAnsi="Calibri"/>
          <w:szCs w:val="22"/>
        </w:rPr>
        <w:t>viable et flexible si elle convient à l’employé et que son poste s’y prête, ce qui n’est pas toujours le cas.</w:t>
      </w:r>
    </w:p>
    <w:p w14:paraId="10B7DA6E" w14:textId="77777777" w:rsidR="00CA3A63" w:rsidRPr="00D60DDE" w:rsidRDefault="00CA3A63" w:rsidP="0029790B">
      <w:pPr>
        <w:spacing w:before="0" w:after="0" w:line="240" w:lineRule="auto"/>
        <w:rPr>
          <w:rFonts w:ascii="Calibri" w:eastAsia="Calibri" w:hAnsi="Calibri" w:cs="Calibri"/>
          <w:szCs w:val="22"/>
          <w:lang w:eastAsia="en-US" w:bidi="en-US"/>
        </w:rPr>
      </w:pPr>
    </w:p>
    <w:p w14:paraId="4C5CB317" w14:textId="3CFFE3B3" w:rsidR="00CA3A63" w:rsidRPr="0023117E" w:rsidRDefault="00CA3A63" w:rsidP="0029790B">
      <w:pPr>
        <w:spacing w:before="0" w:after="0" w:line="240" w:lineRule="auto"/>
        <w:rPr>
          <w:rFonts w:ascii="Calibri" w:eastAsia="Calibri" w:hAnsi="Calibri" w:cs="Calibri"/>
          <w:szCs w:val="22"/>
        </w:rPr>
      </w:pPr>
      <w:r>
        <w:rPr>
          <w:rFonts w:ascii="Calibri" w:hAnsi="Calibri"/>
          <w:szCs w:val="22"/>
        </w:rPr>
        <w:t>Objectifs de la présente procédure</w:t>
      </w:r>
      <w:r w:rsidR="00AB4D23">
        <w:rPr>
          <w:rFonts w:ascii="Calibri" w:hAnsi="Calibri"/>
          <w:szCs w:val="22"/>
        </w:rPr>
        <w:t> </w:t>
      </w:r>
      <w:r>
        <w:rPr>
          <w:rFonts w:ascii="Calibri" w:hAnsi="Calibri"/>
          <w:szCs w:val="22"/>
        </w:rPr>
        <w:t>:</w:t>
      </w:r>
    </w:p>
    <w:p w14:paraId="1B4F6448" w14:textId="1205499D" w:rsidR="00CA3A63" w:rsidRPr="00225E8D" w:rsidRDefault="004B7695" w:rsidP="00225E8D">
      <w:pPr>
        <w:pStyle w:val="Paragraphedeliste"/>
        <w:numPr>
          <w:ilvl w:val="0"/>
          <w:numId w:val="23"/>
        </w:numPr>
        <w:spacing w:before="0" w:after="0" w:line="240" w:lineRule="auto"/>
        <w:rPr>
          <w:rFonts w:ascii="Calibri" w:eastAsia="Calibri" w:hAnsi="Calibri" w:cs="Calibri"/>
          <w:szCs w:val="22"/>
        </w:rPr>
      </w:pPr>
      <w:r w:rsidRPr="00225E8D">
        <w:rPr>
          <w:rFonts w:ascii="Calibri" w:hAnsi="Calibri"/>
          <w:szCs w:val="22"/>
        </w:rPr>
        <w:t xml:space="preserve">Fournir </w:t>
      </w:r>
      <w:r w:rsidR="00CA3A63" w:rsidRPr="00225E8D">
        <w:rPr>
          <w:rFonts w:ascii="Calibri" w:hAnsi="Calibri"/>
          <w:szCs w:val="22"/>
        </w:rPr>
        <w:t>des lignes directrices aux employés en télétravail.</w:t>
      </w:r>
    </w:p>
    <w:p w14:paraId="660773C7" w14:textId="14AE4A28" w:rsidR="00CA3A63" w:rsidRPr="00225E8D" w:rsidRDefault="00CA3A63" w:rsidP="00225E8D">
      <w:pPr>
        <w:pStyle w:val="Paragraphedeliste"/>
        <w:numPr>
          <w:ilvl w:val="0"/>
          <w:numId w:val="23"/>
        </w:numPr>
        <w:spacing w:before="0" w:after="0" w:line="240" w:lineRule="auto"/>
        <w:rPr>
          <w:rFonts w:ascii="Calibri" w:eastAsia="Calibri" w:hAnsi="Calibri" w:cs="Calibri"/>
          <w:szCs w:val="22"/>
        </w:rPr>
      </w:pPr>
      <w:r w:rsidRPr="00225E8D">
        <w:rPr>
          <w:rFonts w:ascii="Calibri" w:hAnsi="Calibri"/>
          <w:szCs w:val="22"/>
        </w:rPr>
        <w:t xml:space="preserve">Énoncer et appliquer les exigences </w:t>
      </w:r>
      <w:r w:rsidR="004B7695" w:rsidRPr="00225E8D">
        <w:rPr>
          <w:rFonts w:ascii="Calibri" w:hAnsi="Calibri"/>
          <w:szCs w:val="22"/>
        </w:rPr>
        <w:t xml:space="preserve">relatives aux </w:t>
      </w:r>
      <w:r w:rsidRPr="00225E8D">
        <w:rPr>
          <w:rFonts w:ascii="Calibri" w:hAnsi="Calibri"/>
          <w:szCs w:val="22"/>
        </w:rPr>
        <w:t xml:space="preserve">espaces de travail temporaires ou à domicile qui </w:t>
      </w:r>
      <w:r w:rsidR="00C161F9" w:rsidRPr="00225E8D">
        <w:rPr>
          <w:rFonts w:ascii="Calibri" w:hAnsi="Calibri"/>
          <w:szCs w:val="22"/>
        </w:rPr>
        <w:t>relèvent des</w:t>
      </w:r>
      <w:r w:rsidRPr="00225E8D">
        <w:rPr>
          <w:rFonts w:ascii="Calibri" w:hAnsi="Calibri"/>
          <w:szCs w:val="22"/>
        </w:rPr>
        <w:t xml:space="preserve"> </w:t>
      </w:r>
      <w:r w:rsidR="00C161F9" w:rsidRPr="00225E8D">
        <w:rPr>
          <w:rFonts w:ascii="Calibri" w:hAnsi="Calibri"/>
          <w:szCs w:val="22"/>
        </w:rPr>
        <w:t xml:space="preserve">lignes directrices </w:t>
      </w:r>
      <w:r w:rsidRPr="00225E8D">
        <w:rPr>
          <w:rFonts w:ascii="Calibri" w:hAnsi="Calibri"/>
          <w:szCs w:val="22"/>
        </w:rPr>
        <w:t>applicables de la loi sur la santé et la sécurité.</w:t>
      </w:r>
    </w:p>
    <w:p w14:paraId="0365FA80" w14:textId="77777777" w:rsidR="00B14EB5" w:rsidRPr="00D60DDE" w:rsidRDefault="00B14EB5" w:rsidP="0029790B">
      <w:pPr>
        <w:spacing w:before="0" w:after="0" w:line="240" w:lineRule="auto"/>
        <w:rPr>
          <w:rFonts w:ascii="Arial Narrow" w:hAnsi="Arial Narrow"/>
          <w:szCs w:val="22"/>
        </w:rPr>
      </w:pPr>
    </w:p>
    <w:p w14:paraId="7A0D3397" w14:textId="67811074" w:rsidR="00B14EB5" w:rsidRPr="0023117E" w:rsidRDefault="00B14EB5" w:rsidP="0029790B">
      <w:pPr>
        <w:spacing w:before="0" w:after="0" w:line="240" w:lineRule="auto"/>
        <w:rPr>
          <w:rFonts w:ascii="Calibri Light" w:eastAsia="Calibri Light" w:hAnsi="Calibri Light" w:cs="Calibri Light"/>
          <w:b/>
          <w:bCs/>
          <w:sz w:val="28"/>
          <w:szCs w:val="28"/>
        </w:rPr>
      </w:pPr>
      <w:r>
        <w:rPr>
          <w:rFonts w:ascii="Calibri Light" w:hAnsi="Calibri Light"/>
          <w:b/>
          <w:bCs/>
          <w:sz w:val="28"/>
          <w:szCs w:val="28"/>
        </w:rPr>
        <w:t>Procédure</w:t>
      </w:r>
    </w:p>
    <w:p w14:paraId="0479F47A" w14:textId="77777777" w:rsidR="000F25ED" w:rsidRPr="00AB7394" w:rsidRDefault="000F25ED" w:rsidP="0029790B">
      <w:pPr>
        <w:spacing w:before="0" w:after="0" w:line="240" w:lineRule="auto"/>
        <w:rPr>
          <w:rFonts w:ascii="Arial Narrow" w:hAnsi="Arial Narrow"/>
          <w:szCs w:val="22"/>
          <w:lang w:val="en-CA"/>
        </w:rPr>
      </w:pPr>
    </w:p>
    <w:p w14:paraId="17D4C5DB" w14:textId="78337F89" w:rsidR="00B14EB5" w:rsidRPr="0023117E" w:rsidRDefault="00B14EB5" w:rsidP="0029790B">
      <w:pPr>
        <w:pStyle w:val="Paragraphedeliste"/>
        <w:numPr>
          <w:ilvl w:val="0"/>
          <w:numId w:val="12"/>
        </w:numPr>
        <w:autoSpaceDN w:val="0"/>
        <w:spacing w:before="0" w:after="0" w:line="240" w:lineRule="auto"/>
        <w:rPr>
          <w:rFonts w:ascii="Calibri" w:hAnsi="Calibri" w:cs="Calibri"/>
          <w:szCs w:val="22"/>
        </w:rPr>
      </w:pPr>
      <w:r>
        <w:rPr>
          <w:rFonts w:ascii="Calibri" w:hAnsi="Calibri"/>
          <w:szCs w:val="22"/>
        </w:rPr>
        <w:t xml:space="preserve">Suivant l’approbation du </w:t>
      </w:r>
      <w:r w:rsidR="004B7695">
        <w:rPr>
          <w:rFonts w:ascii="Calibri" w:hAnsi="Calibri"/>
          <w:szCs w:val="22"/>
        </w:rPr>
        <w:t xml:space="preserve">gestionnaire </w:t>
      </w:r>
      <w:r>
        <w:rPr>
          <w:rFonts w:ascii="Calibri" w:hAnsi="Calibri"/>
          <w:szCs w:val="22"/>
        </w:rPr>
        <w:t xml:space="preserve">compétent, </w:t>
      </w:r>
      <w:r w:rsidR="00225E8D">
        <w:rPr>
          <w:rFonts w:ascii="Calibri" w:hAnsi="Calibri"/>
          <w:szCs w:val="22"/>
          <w:highlight w:val="lightGray"/>
        </w:rPr>
        <w:t>n</w:t>
      </w:r>
      <w:r>
        <w:rPr>
          <w:rFonts w:ascii="Calibri" w:hAnsi="Calibri"/>
          <w:szCs w:val="22"/>
          <w:highlight w:val="lightGray"/>
        </w:rPr>
        <w:t>om de l’entreprise</w:t>
      </w:r>
      <w:r>
        <w:rPr>
          <w:rFonts w:ascii="Calibri" w:hAnsi="Calibri"/>
          <w:szCs w:val="22"/>
        </w:rPr>
        <w:t xml:space="preserve"> peut autoriser certains employés à </w:t>
      </w:r>
      <w:r w:rsidR="002A34B0">
        <w:rPr>
          <w:rFonts w:ascii="Calibri" w:hAnsi="Calibri"/>
          <w:szCs w:val="22"/>
        </w:rPr>
        <w:t>télé</w:t>
      </w:r>
      <w:r>
        <w:rPr>
          <w:rFonts w:ascii="Calibri" w:hAnsi="Calibri"/>
          <w:szCs w:val="22"/>
        </w:rPr>
        <w:t xml:space="preserve">travailler temporairement lorsque leur </w:t>
      </w:r>
      <w:r w:rsidR="002A34B0">
        <w:rPr>
          <w:rFonts w:ascii="Calibri" w:hAnsi="Calibri"/>
          <w:szCs w:val="22"/>
        </w:rPr>
        <w:t xml:space="preserve">fonction </w:t>
      </w:r>
      <w:r>
        <w:rPr>
          <w:rFonts w:ascii="Calibri" w:hAnsi="Calibri"/>
          <w:szCs w:val="22"/>
        </w:rPr>
        <w:t xml:space="preserve">nécessite des déplacements réguliers pour rencontrer des clients ou des fournisseurs et lorsque des circonstances exceptionnelles surviennent. </w:t>
      </w:r>
    </w:p>
    <w:p w14:paraId="5B04D9BD" w14:textId="17429CB5" w:rsidR="00B14EB5" w:rsidRPr="0023117E" w:rsidRDefault="00EA5E71" w:rsidP="0029790B">
      <w:pPr>
        <w:pStyle w:val="Paragraphedeliste"/>
        <w:numPr>
          <w:ilvl w:val="0"/>
          <w:numId w:val="12"/>
        </w:numPr>
        <w:autoSpaceDN w:val="0"/>
        <w:spacing w:before="0" w:after="0" w:line="240" w:lineRule="auto"/>
        <w:rPr>
          <w:rFonts w:ascii="Calibri" w:hAnsi="Calibri" w:cs="Calibri"/>
          <w:szCs w:val="22"/>
        </w:rPr>
      </w:pPr>
      <w:r>
        <w:rPr>
          <w:rFonts w:ascii="Calibri" w:hAnsi="Calibri"/>
          <w:szCs w:val="22"/>
          <w:highlight w:val="lightGray"/>
        </w:rPr>
        <w:t>Nom de l’entreprise</w:t>
      </w:r>
      <w:r>
        <w:rPr>
          <w:rFonts w:ascii="Calibri" w:hAnsi="Calibri"/>
          <w:szCs w:val="22"/>
        </w:rPr>
        <w:t xml:space="preserve"> s’attend à ce que l’employé sécurise correctement tous les biens et les renseignements confidentiels </w:t>
      </w:r>
      <w:r w:rsidR="002A34B0">
        <w:rPr>
          <w:rFonts w:ascii="Calibri" w:hAnsi="Calibri"/>
          <w:szCs w:val="22"/>
        </w:rPr>
        <w:t xml:space="preserve">se trouvant en sa possession et </w:t>
      </w:r>
      <w:r>
        <w:rPr>
          <w:rFonts w:ascii="Calibri" w:hAnsi="Calibri"/>
          <w:szCs w:val="22"/>
        </w:rPr>
        <w:t xml:space="preserve">utilisés pour le compte de </w:t>
      </w:r>
      <w:r w:rsidR="00225E8D">
        <w:rPr>
          <w:rFonts w:ascii="Calibri" w:hAnsi="Calibri"/>
          <w:szCs w:val="22"/>
          <w:highlight w:val="lightGray"/>
        </w:rPr>
        <w:t>n</w:t>
      </w:r>
      <w:r>
        <w:rPr>
          <w:rFonts w:ascii="Calibri" w:hAnsi="Calibri"/>
          <w:szCs w:val="22"/>
          <w:highlight w:val="lightGray"/>
        </w:rPr>
        <w:t>om de l’entreprise</w:t>
      </w:r>
      <w:r>
        <w:rPr>
          <w:rFonts w:ascii="Calibri" w:hAnsi="Calibri"/>
          <w:szCs w:val="22"/>
        </w:rPr>
        <w:t>.</w:t>
      </w:r>
      <w:r>
        <w:rPr>
          <w:rFonts w:ascii="Calibri" w:hAnsi="Calibri"/>
          <w:caps/>
          <w:szCs w:val="22"/>
        </w:rPr>
        <w:t xml:space="preserve"> </w:t>
      </w:r>
    </w:p>
    <w:p w14:paraId="04EEB0C3" w14:textId="5C12E2DE" w:rsidR="00B14EB5" w:rsidRPr="0023117E" w:rsidRDefault="00B14EB5" w:rsidP="0029790B">
      <w:pPr>
        <w:pStyle w:val="Paragraphedeliste"/>
        <w:numPr>
          <w:ilvl w:val="0"/>
          <w:numId w:val="12"/>
        </w:numPr>
        <w:autoSpaceDN w:val="0"/>
        <w:spacing w:before="0" w:after="0" w:line="240" w:lineRule="auto"/>
        <w:rPr>
          <w:rFonts w:ascii="Calibri" w:hAnsi="Calibri" w:cs="Calibri"/>
          <w:szCs w:val="22"/>
        </w:rPr>
      </w:pPr>
      <w:r>
        <w:rPr>
          <w:rFonts w:ascii="Calibri" w:hAnsi="Calibri"/>
          <w:szCs w:val="22"/>
          <w:highlight w:val="lightGray"/>
        </w:rPr>
        <w:t>Nom de l’entreprise</w:t>
      </w:r>
      <w:r>
        <w:rPr>
          <w:rFonts w:ascii="Calibri" w:hAnsi="Calibri"/>
          <w:szCs w:val="22"/>
        </w:rPr>
        <w:t xml:space="preserve"> fournira à l’employé </w:t>
      </w:r>
      <w:r w:rsidR="00522E80">
        <w:rPr>
          <w:rFonts w:ascii="Calibri" w:hAnsi="Calibri"/>
          <w:szCs w:val="22"/>
        </w:rPr>
        <w:t>l’équipement</w:t>
      </w:r>
      <w:r>
        <w:rPr>
          <w:rFonts w:ascii="Calibri" w:hAnsi="Calibri"/>
          <w:szCs w:val="22"/>
        </w:rPr>
        <w:t xml:space="preserve"> dont il a besoin pour télétravailler, mais s’attend à ce qu’il prenne toutes les mesures nécessaires pour que son lieu de travail soit libre de dangers physiques et aménagé de façon à prévenir toute blessure.</w:t>
      </w:r>
    </w:p>
    <w:p w14:paraId="53FFD87E" w14:textId="77777777" w:rsidR="00B14EB5" w:rsidRPr="0023117E" w:rsidRDefault="00B14EB5" w:rsidP="0029790B">
      <w:pPr>
        <w:pStyle w:val="Paragraphedeliste"/>
        <w:numPr>
          <w:ilvl w:val="0"/>
          <w:numId w:val="12"/>
        </w:numPr>
        <w:autoSpaceDN w:val="0"/>
        <w:spacing w:before="0" w:after="0" w:line="240" w:lineRule="auto"/>
        <w:rPr>
          <w:rFonts w:ascii="Calibri" w:hAnsi="Calibri" w:cs="Calibri"/>
          <w:szCs w:val="22"/>
        </w:rPr>
      </w:pPr>
      <w:r>
        <w:rPr>
          <w:rFonts w:ascii="Calibri" w:hAnsi="Calibri"/>
          <w:szCs w:val="22"/>
        </w:rPr>
        <w:t>Considérations particulières à inclure sur l’aménagement de l’espace de travail à distance :</w:t>
      </w:r>
    </w:p>
    <w:p w14:paraId="192147B2" w14:textId="77777777" w:rsidR="00B14EB5" w:rsidRPr="0023117E" w:rsidRDefault="00B14EB5" w:rsidP="0029790B">
      <w:pPr>
        <w:pStyle w:val="Paragraphedeliste"/>
        <w:numPr>
          <w:ilvl w:val="0"/>
          <w:numId w:val="13"/>
        </w:numPr>
        <w:autoSpaceDN w:val="0"/>
        <w:spacing w:before="0" w:after="0" w:line="240" w:lineRule="auto"/>
        <w:rPr>
          <w:rFonts w:ascii="Calibri" w:hAnsi="Calibri" w:cs="Calibri"/>
          <w:szCs w:val="22"/>
        </w:rPr>
      </w:pPr>
      <w:r>
        <w:rPr>
          <w:rFonts w:ascii="Calibri" w:hAnsi="Calibri"/>
          <w:szCs w:val="22"/>
        </w:rPr>
        <w:t>L’espace de travail doit être facilement accessible et libre de dangers physiques (tout comme le chemin pour s’y rendre).</w:t>
      </w:r>
    </w:p>
    <w:p w14:paraId="4BBD0476" w14:textId="2DD3BBA5" w:rsidR="00722910" w:rsidRPr="0023117E" w:rsidRDefault="00B14EB5" w:rsidP="0029790B">
      <w:pPr>
        <w:pStyle w:val="Paragraphedeliste"/>
        <w:numPr>
          <w:ilvl w:val="0"/>
          <w:numId w:val="13"/>
        </w:numPr>
        <w:autoSpaceDN w:val="0"/>
        <w:spacing w:before="0" w:after="0" w:line="240" w:lineRule="auto"/>
        <w:rPr>
          <w:rFonts w:ascii="Calibri" w:hAnsi="Calibri" w:cs="Calibri"/>
          <w:szCs w:val="22"/>
        </w:rPr>
      </w:pPr>
      <w:r>
        <w:rPr>
          <w:rFonts w:ascii="Calibri" w:hAnsi="Calibri"/>
          <w:szCs w:val="22"/>
        </w:rPr>
        <w:t xml:space="preserve">L’espace de travail doit </w:t>
      </w:r>
      <w:r w:rsidR="00522E80">
        <w:rPr>
          <w:rFonts w:ascii="Calibri" w:hAnsi="Calibri"/>
          <w:szCs w:val="22"/>
        </w:rPr>
        <w:t>faire l’objet d’un aménagement</w:t>
      </w:r>
      <w:r>
        <w:rPr>
          <w:rFonts w:ascii="Calibri" w:hAnsi="Calibri"/>
          <w:szCs w:val="22"/>
        </w:rPr>
        <w:t xml:space="preserve"> ergonomique </w:t>
      </w:r>
      <w:r w:rsidR="00522E80">
        <w:rPr>
          <w:rFonts w:ascii="Calibri" w:hAnsi="Calibri"/>
          <w:szCs w:val="22"/>
        </w:rPr>
        <w:t xml:space="preserve">adapté </w:t>
      </w:r>
      <w:r>
        <w:rPr>
          <w:rFonts w:ascii="Calibri" w:hAnsi="Calibri"/>
          <w:szCs w:val="22"/>
        </w:rPr>
        <w:t xml:space="preserve">pour éviter les microtraumatismes répétés. </w:t>
      </w:r>
    </w:p>
    <w:p w14:paraId="3F60FCE2" w14:textId="36950380" w:rsidR="00722910" w:rsidRPr="0023117E" w:rsidRDefault="00722910" w:rsidP="0029790B">
      <w:pPr>
        <w:pStyle w:val="Handbookparagraph"/>
        <w:numPr>
          <w:ilvl w:val="0"/>
          <w:numId w:val="20"/>
        </w:numPr>
        <w:spacing w:before="0" w:line="240" w:lineRule="auto"/>
        <w:rPr>
          <w:rFonts w:ascii="Calibri" w:hAnsi="Calibri" w:cs="Calibri"/>
          <w:color w:val="0070C0"/>
          <w:sz w:val="22"/>
          <w:szCs w:val="20"/>
        </w:rPr>
      </w:pPr>
      <w:r>
        <w:rPr>
          <w:rFonts w:ascii="Calibri" w:hAnsi="Calibri"/>
          <w:sz w:val="22"/>
          <w:szCs w:val="22"/>
          <w:highlight w:val="lightGray"/>
        </w:rPr>
        <w:t>Nom de l’entreprise</w:t>
      </w:r>
      <w:r>
        <w:rPr>
          <w:rFonts w:ascii="Calibri" w:hAnsi="Calibri"/>
          <w:caps/>
          <w:sz w:val="22"/>
          <w:szCs w:val="22"/>
        </w:rPr>
        <w:t xml:space="preserve"> </w:t>
      </w:r>
      <w:r>
        <w:rPr>
          <w:rFonts w:ascii="Calibri" w:hAnsi="Calibri"/>
          <w:sz w:val="22"/>
          <w:szCs w:val="20"/>
        </w:rPr>
        <w:t>remboursera les dépenses professionnelles de l’employé, telles que les frais de télécommunications (téléphone, Internet, etc.), lorsqu’elles sont raisonnablement engagées dans l’exercice de ses fonctions.</w:t>
      </w:r>
    </w:p>
    <w:p w14:paraId="7AC49D52" w14:textId="77777777" w:rsidR="00CF6D08" w:rsidRPr="0023117E" w:rsidRDefault="00CF6D08" w:rsidP="0029790B">
      <w:pPr>
        <w:pStyle w:val="Paragraphedeliste"/>
        <w:numPr>
          <w:ilvl w:val="0"/>
          <w:numId w:val="16"/>
        </w:numPr>
        <w:autoSpaceDN w:val="0"/>
        <w:spacing w:before="0" w:after="0" w:line="240" w:lineRule="auto"/>
        <w:rPr>
          <w:rFonts w:ascii="Calibri" w:hAnsi="Calibri" w:cs="Calibri"/>
          <w:szCs w:val="22"/>
        </w:rPr>
      </w:pPr>
      <w:r>
        <w:rPr>
          <w:rFonts w:ascii="Calibri" w:hAnsi="Calibri"/>
          <w:szCs w:val="22"/>
        </w:rPr>
        <w:t xml:space="preserve">L’employé s’engage à effectuer ses heures normales de travail et à réaliser son travail efficacement et avec assiduité. </w:t>
      </w:r>
    </w:p>
    <w:p w14:paraId="0F29AB93" w14:textId="2ED2620A" w:rsidR="00CF6D08" w:rsidRPr="0023117E" w:rsidRDefault="001D0126" w:rsidP="0029790B">
      <w:pPr>
        <w:pStyle w:val="Paragraphedeliste"/>
        <w:numPr>
          <w:ilvl w:val="0"/>
          <w:numId w:val="16"/>
        </w:numPr>
        <w:autoSpaceDN w:val="0"/>
        <w:spacing w:before="0" w:after="0" w:line="240" w:lineRule="auto"/>
        <w:rPr>
          <w:rFonts w:ascii="Calibri" w:hAnsi="Calibri" w:cs="Calibri"/>
          <w:szCs w:val="22"/>
        </w:rPr>
      </w:pPr>
      <w:r>
        <w:rPr>
          <w:rFonts w:ascii="Calibri" w:hAnsi="Calibri"/>
          <w:szCs w:val="22"/>
        </w:rPr>
        <w:t xml:space="preserve">Le télétravail ne change </w:t>
      </w:r>
      <w:r w:rsidR="00CC1DBD">
        <w:rPr>
          <w:rFonts w:ascii="Calibri" w:hAnsi="Calibri"/>
          <w:szCs w:val="22"/>
        </w:rPr>
        <w:t>pas</w:t>
      </w:r>
      <w:r>
        <w:rPr>
          <w:rFonts w:ascii="Calibri" w:hAnsi="Calibri"/>
          <w:szCs w:val="22"/>
        </w:rPr>
        <w:t xml:space="preserve"> le nombre d’heures normalement travaillées selon le contrat de travail.</w:t>
      </w:r>
    </w:p>
    <w:p w14:paraId="57DF5A98" w14:textId="400920E6" w:rsidR="00CF6D08" w:rsidRPr="0023117E" w:rsidRDefault="00CF6D08" w:rsidP="0029790B">
      <w:pPr>
        <w:pStyle w:val="Paragraphedeliste"/>
        <w:numPr>
          <w:ilvl w:val="0"/>
          <w:numId w:val="16"/>
        </w:numPr>
        <w:autoSpaceDN w:val="0"/>
        <w:spacing w:before="0" w:after="0" w:line="240" w:lineRule="auto"/>
        <w:rPr>
          <w:rFonts w:ascii="Calibri" w:hAnsi="Calibri" w:cs="Calibri"/>
          <w:szCs w:val="22"/>
        </w:rPr>
      </w:pPr>
      <w:r>
        <w:rPr>
          <w:rFonts w:ascii="Calibri" w:hAnsi="Calibri"/>
          <w:szCs w:val="22"/>
        </w:rPr>
        <w:t xml:space="preserve">Les objectifs indiqués dans le programme de rendement et dans le plan de </w:t>
      </w:r>
      <w:r w:rsidR="00244964">
        <w:rPr>
          <w:rFonts w:ascii="Calibri" w:hAnsi="Calibri"/>
          <w:szCs w:val="22"/>
        </w:rPr>
        <w:t xml:space="preserve">perfectionnement </w:t>
      </w:r>
      <w:r>
        <w:rPr>
          <w:rFonts w:ascii="Calibri" w:hAnsi="Calibri"/>
          <w:szCs w:val="22"/>
        </w:rPr>
        <w:t xml:space="preserve">restent en vigueur, et chaque employé doit veiller à </w:t>
      </w:r>
      <w:r w:rsidR="00244964">
        <w:rPr>
          <w:rFonts w:ascii="Calibri" w:hAnsi="Calibri"/>
          <w:szCs w:val="22"/>
        </w:rPr>
        <w:t>les atteindre</w:t>
      </w:r>
      <w:r>
        <w:rPr>
          <w:rFonts w:ascii="Calibri" w:hAnsi="Calibri"/>
          <w:szCs w:val="22"/>
        </w:rPr>
        <w:t>.</w:t>
      </w:r>
    </w:p>
    <w:p w14:paraId="18DAD6D8" w14:textId="77777777" w:rsidR="00B14EB5" w:rsidRPr="0023117E" w:rsidRDefault="00B14EB5" w:rsidP="0029790B">
      <w:pPr>
        <w:pStyle w:val="Paragraphedeliste"/>
        <w:numPr>
          <w:ilvl w:val="0"/>
          <w:numId w:val="12"/>
        </w:numPr>
        <w:autoSpaceDN w:val="0"/>
        <w:spacing w:before="0" w:after="0" w:line="240" w:lineRule="auto"/>
        <w:rPr>
          <w:rFonts w:ascii="Calibri" w:hAnsi="Calibri" w:cs="Calibri"/>
          <w:szCs w:val="22"/>
        </w:rPr>
      </w:pPr>
      <w:r>
        <w:rPr>
          <w:rFonts w:ascii="Calibri" w:hAnsi="Calibri"/>
          <w:szCs w:val="22"/>
        </w:rPr>
        <w:t xml:space="preserve">Les employés doivent continuer de prendre des pauses régulières pendant lesquelles ils s’étirent et bougent afin de prévenir les microtraumatismes répétés. </w:t>
      </w:r>
    </w:p>
    <w:p w14:paraId="1E70DC03" w14:textId="393FE7BB" w:rsidR="00B14EB5" w:rsidRPr="0023117E" w:rsidRDefault="00B14EB5" w:rsidP="0029790B">
      <w:pPr>
        <w:pStyle w:val="Paragraphedeliste"/>
        <w:numPr>
          <w:ilvl w:val="0"/>
          <w:numId w:val="12"/>
        </w:numPr>
        <w:autoSpaceDN w:val="0"/>
        <w:spacing w:before="0" w:after="0" w:line="240" w:lineRule="auto"/>
        <w:rPr>
          <w:rFonts w:ascii="Calibri" w:hAnsi="Calibri" w:cs="Calibri"/>
          <w:szCs w:val="22"/>
        </w:rPr>
      </w:pPr>
      <w:r>
        <w:rPr>
          <w:rFonts w:ascii="Calibri" w:hAnsi="Calibri"/>
          <w:szCs w:val="22"/>
        </w:rPr>
        <w:t>Les déplacements des employés en télétravail pour aller chercher du matériel afin de travailler ou pour rencontrer un client ou un fournisseur sont couverts par la protection contre les accidents d</w:t>
      </w:r>
      <w:r w:rsidR="00244964">
        <w:rPr>
          <w:rFonts w:ascii="Calibri" w:hAnsi="Calibri"/>
          <w:szCs w:val="22"/>
        </w:rPr>
        <w:t>u</w:t>
      </w:r>
      <w:r>
        <w:rPr>
          <w:rFonts w:ascii="Calibri" w:hAnsi="Calibri"/>
          <w:szCs w:val="22"/>
        </w:rPr>
        <w:t xml:space="preserve"> travail.</w:t>
      </w:r>
    </w:p>
    <w:p w14:paraId="4B24DF55" w14:textId="35C62032" w:rsidR="001D66CA" w:rsidRPr="0023117E" w:rsidRDefault="001D66CA" w:rsidP="0029790B">
      <w:pPr>
        <w:pStyle w:val="Paragraphedeliste"/>
        <w:numPr>
          <w:ilvl w:val="0"/>
          <w:numId w:val="12"/>
        </w:numPr>
        <w:autoSpaceDN w:val="0"/>
        <w:spacing w:before="0" w:after="0" w:line="240" w:lineRule="auto"/>
        <w:rPr>
          <w:rFonts w:ascii="Calibri" w:hAnsi="Calibri" w:cs="Calibri"/>
          <w:szCs w:val="22"/>
        </w:rPr>
      </w:pPr>
      <w:r>
        <w:rPr>
          <w:rFonts w:ascii="Calibri" w:hAnsi="Calibri"/>
          <w:szCs w:val="22"/>
        </w:rPr>
        <w:t xml:space="preserve">Si un employé se blesse en télétravail, il doit immédiatement le signaler à </w:t>
      </w:r>
      <w:r w:rsidR="001F0698">
        <w:rPr>
          <w:rFonts w:ascii="Calibri" w:hAnsi="Calibri"/>
          <w:szCs w:val="22"/>
          <w:highlight w:val="lightGray"/>
        </w:rPr>
        <w:t>n</w:t>
      </w:r>
      <w:r>
        <w:rPr>
          <w:rFonts w:ascii="Calibri" w:hAnsi="Calibri"/>
          <w:szCs w:val="22"/>
          <w:highlight w:val="lightGray"/>
        </w:rPr>
        <w:t>om, titre, fonction</w:t>
      </w:r>
      <w:r>
        <w:rPr>
          <w:rFonts w:ascii="Calibri" w:hAnsi="Calibri"/>
          <w:szCs w:val="22"/>
        </w:rPr>
        <w:t xml:space="preserve">, et à son </w:t>
      </w:r>
      <w:r w:rsidR="00CC1DBD">
        <w:rPr>
          <w:rFonts w:ascii="Calibri" w:hAnsi="Calibri"/>
          <w:szCs w:val="22"/>
        </w:rPr>
        <w:t xml:space="preserve">gestionnaire </w:t>
      </w:r>
      <w:r>
        <w:rPr>
          <w:rFonts w:ascii="Calibri" w:hAnsi="Calibri"/>
          <w:szCs w:val="22"/>
        </w:rPr>
        <w:t xml:space="preserve">afin que les mesures appropriées soient prises pour aviser </w:t>
      </w:r>
      <w:r>
        <w:rPr>
          <w:rFonts w:ascii="Calibri" w:hAnsi="Calibri"/>
          <w:szCs w:val="22"/>
          <w:highlight w:val="lightGray"/>
        </w:rPr>
        <w:t xml:space="preserve">le </w:t>
      </w:r>
      <w:r w:rsidR="00244964">
        <w:rPr>
          <w:rFonts w:ascii="Calibri" w:hAnsi="Calibri"/>
          <w:szCs w:val="22"/>
          <w:highlight w:val="lightGray"/>
        </w:rPr>
        <w:t xml:space="preserve">régime </w:t>
      </w:r>
      <w:r>
        <w:rPr>
          <w:rFonts w:ascii="Calibri" w:hAnsi="Calibri"/>
          <w:szCs w:val="22"/>
          <w:highlight w:val="lightGray"/>
        </w:rPr>
        <w:t>d’indemnisation des accidents du travail</w:t>
      </w:r>
      <w:r>
        <w:rPr>
          <w:rFonts w:ascii="Calibri" w:hAnsi="Calibri"/>
          <w:szCs w:val="22"/>
        </w:rPr>
        <w:t>.</w:t>
      </w:r>
    </w:p>
    <w:p w14:paraId="6AB513C3" w14:textId="1456552C" w:rsidR="00B14EB5" w:rsidRPr="0023117E" w:rsidRDefault="00B14EB5" w:rsidP="0029790B">
      <w:pPr>
        <w:pStyle w:val="Paragraphedeliste"/>
        <w:numPr>
          <w:ilvl w:val="0"/>
          <w:numId w:val="12"/>
        </w:numPr>
        <w:autoSpaceDN w:val="0"/>
        <w:spacing w:before="0" w:after="0" w:line="240" w:lineRule="auto"/>
        <w:rPr>
          <w:rFonts w:ascii="Calibri" w:hAnsi="Calibri" w:cs="Calibri"/>
          <w:szCs w:val="22"/>
        </w:rPr>
      </w:pPr>
      <w:r>
        <w:rPr>
          <w:rFonts w:ascii="Calibri" w:hAnsi="Calibri"/>
          <w:szCs w:val="22"/>
        </w:rPr>
        <w:lastRenderedPageBreak/>
        <w:t xml:space="preserve">Les employés doivent uniquement utiliser les ordinateurs de </w:t>
      </w:r>
      <w:r w:rsidR="001F0698">
        <w:rPr>
          <w:rFonts w:ascii="Calibri" w:hAnsi="Calibri"/>
          <w:szCs w:val="22"/>
          <w:highlight w:val="lightGray"/>
        </w:rPr>
        <w:t>n</w:t>
      </w:r>
      <w:r>
        <w:rPr>
          <w:rFonts w:ascii="Calibri" w:hAnsi="Calibri"/>
          <w:szCs w:val="22"/>
          <w:highlight w:val="lightGray"/>
        </w:rPr>
        <w:t>om de l’entreprise</w:t>
      </w:r>
      <w:r>
        <w:rPr>
          <w:rFonts w:ascii="Calibri" w:hAnsi="Calibri"/>
          <w:szCs w:val="22"/>
        </w:rPr>
        <w:t>.</w:t>
      </w:r>
      <w:r>
        <w:rPr>
          <w:rFonts w:ascii="Calibri" w:hAnsi="Calibri"/>
          <w:caps/>
          <w:szCs w:val="22"/>
        </w:rPr>
        <w:t xml:space="preserve"> </w:t>
      </w:r>
      <w:r>
        <w:rPr>
          <w:rFonts w:ascii="Calibri" w:hAnsi="Calibri"/>
          <w:szCs w:val="22"/>
        </w:rPr>
        <w:t xml:space="preserve">Ils doivent se connecter aux sites intranet et ouvrir les documents de </w:t>
      </w:r>
      <w:r w:rsidR="001F0698">
        <w:rPr>
          <w:rFonts w:ascii="Calibri" w:hAnsi="Calibri"/>
          <w:szCs w:val="22"/>
          <w:highlight w:val="lightGray"/>
        </w:rPr>
        <w:t>n</w:t>
      </w:r>
      <w:r>
        <w:rPr>
          <w:rFonts w:ascii="Calibri" w:hAnsi="Calibri"/>
          <w:szCs w:val="22"/>
          <w:highlight w:val="lightGray"/>
        </w:rPr>
        <w:t>om de l’entreprise</w:t>
      </w:r>
      <w:r>
        <w:rPr>
          <w:rFonts w:ascii="Calibri" w:hAnsi="Calibri"/>
          <w:szCs w:val="22"/>
        </w:rPr>
        <w:t xml:space="preserve"> à l’aide d’une connexion Internet sécurisée.</w:t>
      </w:r>
    </w:p>
    <w:p w14:paraId="3FC41447" w14:textId="7E2CA3CD" w:rsidR="00B14EB5" w:rsidRPr="00044FA9" w:rsidRDefault="00B14EB5" w:rsidP="00044FA9">
      <w:pPr>
        <w:pStyle w:val="Commentaire"/>
        <w:numPr>
          <w:ilvl w:val="0"/>
          <w:numId w:val="22"/>
        </w:numPr>
      </w:pPr>
      <w:r w:rsidRPr="00244964">
        <w:rPr>
          <w:rFonts w:ascii="Calibri" w:hAnsi="Calibri"/>
          <w:szCs w:val="22"/>
        </w:rPr>
        <w:t>Si un employé pense avoir détecté une atteinte à la vie privée ou que son travail en cours est compromis</w:t>
      </w:r>
      <w:r w:rsidR="00044FA9" w:rsidRPr="00044FA9">
        <w:t xml:space="preserve"> </w:t>
      </w:r>
      <w:r w:rsidR="00044FA9">
        <w:t>par une cyberattaque ou un virus</w:t>
      </w:r>
      <w:r w:rsidRPr="00044FA9">
        <w:rPr>
          <w:rFonts w:ascii="Calibri" w:hAnsi="Calibri"/>
          <w:szCs w:val="22"/>
        </w:rPr>
        <w:t xml:space="preserve">, il doit immédiatement le signaler à son </w:t>
      </w:r>
      <w:r w:rsidR="00CC1DBD" w:rsidRPr="00044FA9">
        <w:rPr>
          <w:rFonts w:ascii="Calibri" w:hAnsi="Calibri"/>
          <w:szCs w:val="22"/>
        </w:rPr>
        <w:t xml:space="preserve">gestionnaire </w:t>
      </w:r>
      <w:r w:rsidRPr="00044FA9">
        <w:rPr>
          <w:rFonts w:ascii="Calibri" w:hAnsi="Calibri"/>
          <w:szCs w:val="22"/>
        </w:rPr>
        <w:t xml:space="preserve">pour que </w:t>
      </w:r>
      <w:r w:rsidR="001F0698">
        <w:rPr>
          <w:rFonts w:ascii="Calibri" w:hAnsi="Calibri"/>
          <w:szCs w:val="22"/>
          <w:highlight w:val="lightGray"/>
        </w:rPr>
        <w:t>n</w:t>
      </w:r>
      <w:r w:rsidRPr="00044FA9">
        <w:rPr>
          <w:rFonts w:ascii="Calibri" w:hAnsi="Calibri"/>
          <w:szCs w:val="22"/>
          <w:highlight w:val="lightGray"/>
        </w:rPr>
        <w:t>om de l’entreprise</w:t>
      </w:r>
      <w:r w:rsidRPr="00044FA9">
        <w:rPr>
          <w:rFonts w:ascii="Calibri" w:hAnsi="Calibri"/>
          <w:szCs w:val="22"/>
        </w:rPr>
        <w:t xml:space="preserve"> puisse en minimiser les répercussions.</w:t>
      </w:r>
    </w:p>
    <w:p w14:paraId="3090B694" w14:textId="77777777" w:rsidR="00722910" w:rsidRPr="00D60DDE" w:rsidRDefault="00722910" w:rsidP="0029790B">
      <w:pPr>
        <w:spacing w:before="0" w:after="0" w:line="240" w:lineRule="auto"/>
        <w:rPr>
          <w:rFonts w:ascii="Arial Narrow" w:hAnsi="Arial Narrow" w:cs="Lucida Bright"/>
          <w:color w:val="0070C0"/>
          <w:szCs w:val="22"/>
        </w:rPr>
      </w:pPr>
    </w:p>
    <w:p w14:paraId="6835A766" w14:textId="77777777" w:rsidR="00722910" w:rsidRPr="0023117E" w:rsidRDefault="001D0126" w:rsidP="0029790B">
      <w:pPr>
        <w:spacing w:before="0" w:after="0" w:line="240" w:lineRule="auto"/>
        <w:rPr>
          <w:rFonts w:ascii="Calibri" w:hAnsi="Calibri" w:cs="Calibri"/>
          <w:i/>
          <w:iCs/>
          <w:color w:val="0070C0"/>
          <w:szCs w:val="22"/>
        </w:rPr>
      </w:pPr>
      <w:r>
        <w:rPr>
          <w:rFonts w:ascii="Calibri" w:hAnsi="Calibri"/>
          <w:i/>
          <w:iCs/>
          <w:color w:val="0070C0"/>
          <w:szCs w:val="22"/>
        </w:rPr>
        <w:t>Annexe A</w:t>
      </w:r>
    </w:p>
    <w:p w14:paraId="2A264D1F" w14:textId="77777777" w:rsidR="00722910" w:rsidRPr="0023117E" w:rsidRDefault="00722910" w:rsidP="0029790B">
      <w:pPr>
        <w:spacing w:before="0" w:after="0" w:line="240" w:lineRule="auto"/>
        <w:rPr>
          <w:rFonts w:ascii="Calibri" w:hAnsi="Calibri" w:cs="Calibri"/>
          <w:i/>
          <w:iCs/>
          <w:color w:val="0070C0"/>
          <w:szCs w:val="22"/>
          <w:lang w:val="en-CA"/>
        </w:rPr>
      </w:pPr>
    </w:p>
    <w:p w14:paraId="390A0D1A" w14:textId="6D63D66F" w:rsidR="001D0126" w:rsidRPr="0023117E" w:rsidRDefault="001D0126" w:rsidP="0029790B">
      <w:pPr>
        <w:pStyle w:val="Paragraphedeliste"/>
        <w:numPr>
          <w:ilvl w:val="0"/>
          <w:numId w:val="21"/>
        </w:numPr>
        <w:spacing w:before="0" w:after="0" w:line="240" w:lineRule="auto"/>
        <w:rPr>
          <w:rFonts w:ascii="Calibri" w:hAnsi="Calibri" w:cs="Calibri"/>
          <w:i/>
          <w:iCs/>
          <w:color w:val="0070C0"/>
          <w:szCs w:val="22"/>
        </w:rPr>
      </w:pPr>
      <w:r>
        <w:rPr>
          <w:rFonts w:ascii="Calibri" w:hAnsi="Calibri"/>
          <w:i/>
          <w:iCs/>
          <w:color w:val="0070C0"/>
          <w:szCs w:val="22"/>
        </w:rPr>
        <w:t>Directives pour l’aménagement d’un bureau ergonomique</w:t>
      </w:r>
    </w:p>
    <w:p w14:paraId="533818E8" w14:textId="77777777" w:rsidR="001D0126" w:rsidRPr="00D60DDE" w:rsidRDefault="001D0126" w:rsidP="0029790B">
      <w:pPr>
        <w:spacing w:before="0" w:after="0" w:line="240" w:lineRule="auto"/>
        <w:rPr>
          <w:rFonts w:ascii="Arial Narrow" w:hAnsi="Arial Narrow"/>
          <w:szCs w:val="22"/>
        </w:rPr>
      </w:pPr>
    </w:p>
    <w:p w14:paraId="0088B0BF" w14:textId="77777777" w:rsidR="00B14EB5" w:rsidRPr="00D60DDE" w:rsidRDefault="00B14EB5" w:rsidP="0029790B">
      <w:pPr>
        <w:pStyle w:val="En-tte"/>
        <w:tabs>
          <w:tab w:val="clear" w:pos="4536"/>
          <w:tab w:val="clear" w:pos="9072"/>
        </w:tabs>
        <w:spacing w:before="0" w:after="0" w:line="240" w:lineRule="auto"/>
        <w:rPr>
          <w:rFonts w:ascii="Arial Narrow" w:hAnsi="Arial Narrow" w:cs="Arial"/>
          <w:szCs w:val="22"/>
          <w:highlight w:val="lightGray"/>
        </w:rPr>
      </w:pPr>
    </w:p>
    <w:p w14:paraId="705081ED" w14:textId="13621479" w:rsidR="0023117E" w:rsidRPr="00D60DDE" w:rsidRDefault="0023117E" w:rsidP="0029790B">
      <w:pPr>
        <w:pStyle w:val="En-tte"/>
        <w:tabs>
          <w:tab w:val="clear" w:pos="4536"/>
          <w:tab w:val="clear" w:pos="9072"/>
        </w:tabs>
        <w:spacing w:before="0" w:after="0" w:line="240" w:lineRule="auto"/>
        <w:rPr>
          <w:rFonts w:ascii="Arial Narrow" w:hAnsi="Arial Narrow"/>
          <w:szCs w:val="22"/>
        </w:rPr>
      </w:pPr>
    </w:p>
    <w:p w14:paraId="2C0D9909" w14:textId="3C1C41A9" w:rsidR="00212279" w:rsidRPr="00212279" w:rsidRDefault="00212279" w:rsidP="001F0698">
      <w:pPr>
        <w:spacing w:before="0" w:after="0" w:line="240" w:lineRule="auto"/>
        <w:jc w:val="right"/>
        <w:rPr>
          <w:rFonts w:cstheme="minorHAnsi"/>
          <w:szCs w:val="22"/>
        </w:rPr>
      </w:pPr>
      <w:r>
        <w:rPr>
          <w:szCs w:val="22"/>
          <w:highlight w:val="lightGray"/>
        </w:rPr>
        <w:t>Indiquer la date</w:t>
      </w:r>
    </w:p>
    <w:p w14:paraId="7D4EE416" w14:textId="20B4ABCA" w:rsidR="009501EE" w:rsidRPr="00212279" w:rsidRDefault="00212279" w:rsidP="001F0698">
      <w:pPr>
        <w:spacing w:before="0" w:after="0" w:line="240" w:lineRule="auto"/>
        <w:jc w:val="right"/>
        <w:rPr>
          <w:rFonts w:ascii="Calibri Light" w:eastAsia="Calibri" w:hAnsi="Calibri Light" w:cs="Calibri Light"/>
          <w:sz w:val="40"/>
          <w:szCs w:val="40"/>
        </w:rPr>
      </w:pPr>
      <w:r>
        <w:rPr>
          <w:szCs w:val="22"/>
          <w:highlight w:val="lightGray"/>
        </w:rPr>
        <w:t>Nom de l’entreprise</w:t>
      </w:r>
      <w:r>
        <w:t xml:space="preserve"> se réserve le droit de modifier la présente politique en tout temps.</w:t>
      </w:r>
      <w:r>
        <w:br w:type="page"/>
      </w:r>
    </w:p>
    <w:p w14:paraId="2C37BF99" w14:textId="455C9C63" w:rsidR="005D30A2" w:rsidRPr="0023117E" w:rsidRDefault="00AE442A" w:rsidP="002F7A20">
      <w:pPr>
        <w:pStyle w:val="Paragraphedeliste"/>
        <w:spacing w:before="0" w:after="0" w:line="240" w:lineRule="auto"/>
        <w:ind w:left="0"/>
        <w:jc w:val="center"/>
        <w:rPr>
          <w:rFonts w:ascii="Calibri Light" w:eastAsia="Calibri" w:hAnsi="Calibri Light" w:cs="Calibri Light"/>
          <w:sz w:val="40"/>
          <w:szCs w:val="40"/>
        </w:rPr>
      </w:pPr>
      <w:r>
        <w:rPr>
          <w:rFonts w:ascii="Calibri Light" w:hAnsi="Calibri Light"/>
          <w:sz w:val="40"/>
          <w:szCs w:val="40"/>
        </w:rPr>
        <w:lastRenderedPageBreak/>
        <w:t xml:space="preserve">ENTENTE RELATIVE À LA </w:t>
      </w:r>
      <w:r w:rsidR="00AD0714">
        <w:rPr>
          <w:rFonts w:ascii="Calibri Light" w:hAnsi="Calibri Light"/>
          <w:sz w:val="40"/>
          <w:szCs w:val="40"/>
        </w:rPr>
        <w:t xml:space="preserve">POLITIQUE ET PROCÉDURE </w:t>
      </w:r>
      <w:r w:rsidR="00793EB0">
        <w:rPr>
          <w:rFonts w:ascii="Calibri Light" w:hAnsi="Calibri Light"/>
          <w:sz w:val="40"/>
          <w:szCs w:val="40"/>
        </w:rPr>
        <w:t>SUR LE</w:t>
      </w:r>
      <w:r w:rsidR="002F7A20">
        <w:rPr>
          <w:rFonts w:ascii="Calibri Light" w:hAnsi="Calibri Light"/>
          <w:sz w:val="40"/>
          <w:szCs w:val="40"/>
        </w:rPr>
        <w:t xml:space="preserve"> </w:t>
      </w:r>
      <w:r w:rsidR="00793EB0">
        <w:rPr>
          <w:rFonts w:ascii="Calibri Light" w:hAnsi="Calibri Light"/>
          <w:sz w:val="40"/>
          <w:szCs w:val="40"/>
        </w:rPr>
        <w:t xml:space="preserve">TÉLÉTRAVAIL </w:t>
      </w:r>
      <w:r w:rsidR="00AD0714">
        <w:rPr>
          <w:rFonts w:ascii="Calibri Light" w:hAnsi="Calibri Light"/>
          <w:sz w:val="40"/>
          <w:szCs w:val="40"/>
        </w:rPr>
        <w:t xml:space="preserve">DE </w:t>
      </w:r>
      <w:r w:rsidR="00AD0714">
        <w:rPr>
          <w:rFonts w:ascii="Calibri Light" w:hAnsi="Calibri Light"/>
          <w:sz w:val="40"/>
          <w:szCs w:val="40"/>
          <w:highlight w:val="lightGray"/>
        </w:rPr>
        <w:t>NOM DE L’ENTREPRISE</w:t>
      </w:r>
    </w:p>
    <w:p w14:paraId="46F49814" w14:textId="77777777" w:rsidR="002F7A20" w:rsidRDefault="002F7A20" w:rsidP="0029790B">
      <w:pPr>
        <w:spacing w:before="0" w:after="0" w:line="240" w:lineRule="auto"/>
        <w:rPr>
          <w:rFonts w:ascii="Calibri" w:hAnsi="Calibri"/>
          <w:szCs w:val="22"/>
        </w:rPr>
      </w:pPr>
    </w:p>
    <w:p w14:paraId="2BF280ED" w14:textId="0CE84D92" w:rsidR="00234AD3" w:rsidRPr="0023117E" w:rsidRDefault="00234AD3" w:rsidP="0029790B">
      <w:pPr>
        <w:spacing w:before="0" w:after="0" w:line="240" w:lineRule="auto"/>
        <w:rPr>
          <w:rFonts w:ascii="Calibri" w:hAnsi="Calibri" w:cs="Calibri"/>
          <w:szCs w:val="22"/>
        </w:rPr>
      </w:pPr>
      <w:r>
        <w:rPr>
          <w:rFonts w:ascii="Calibri" w:hAnsi="Calibri"/>
          <w:szCs w:val="22"/>
        </w:rPr>
        <w:t xml:space="preserve">Nous sommes heureux de vous accueillir dans l’équipe de </w:t>
      </w:r>
      <w:r w:rsidR="001F0698">
        <w:rPr>
          <w:rFonts w:ascii="Calibri" w:hAnsi="Calibri"/>
          <w:bCs/>
          <w:szCs w:val="22"/>
          <w:highlight w:val="lightGray"/>
        </w:rPr>
        <w:t>n</w:t>
      </w:r>
      <w:r>
        <w:rPr>
          <w:rFonts w:ascii="Calibri" w:hAnsi="Calibri"/>
          <w:bCs/>
          <w:szCs w:val="22"/>
          <w:highlight w:val="lightGray"/>
        </w:rPr>
        <w:t>om de l’entreprise</w:t>
      </w:r>
      <w:r>
        <w:rPr>
          <w:rFonts w:ascii="Calibri" w:hAnsi="Calibri"/>
          <w:szCs w:val="22"/>
        </w:rPr>
        <w:t>.</w:t>
      </w:r>
    </w:p>
    <w:p w14:paraId="36D52D52" w14:textId="77777777" w:rsidR="00B93336" w:rsidRPr="00D60DDE" w:rsidRDefault="00B93336" w:rsidP="0029790B">
      <w:pPr>
        <w:spacing w:before="0" w:after="0" w:line="240" w:lineRule="auto"/>
        <w:rPr>
          <w:rFonts w:ascii="Calibri" w:hAnsi="Calibri" w:cs="Calibri"/>
          <w:szCs w:val="22"/>
        </w:rPr>
      </w:pPr>
    </w:p>
    <w:p w14:paraId="1148D9BE" w14:textId="25D741F8" w:rsidR="00234AD3" w:rsidRPr="0023117E" w:rsidRDefault="00234AD3" w:rsidP="0029790B">
      <w:pPr>
        <w:spacing w:before="0" w:after="0" w:line="240" w:lineRule="auto"/>
        <w:rPr>
          <w:rFonts w:ascii="Calibri" w:hAnsi="Calibri" w:cs="Calibri"/>
          <w:szCs w:val="22"/>
        </w:rPr>
      </w:pPr>
      <w:r>
        <w:rPr>
          <w:rFonts w:ascii="Calibri" w:hAnsi="Calibri"/>
          <w:szCs w:val="22"/>
        </w:rPr>
        <w:t>Votre arrivée constitue une excellente d’occasion de vous transmettre un exemplaire de la Politique et procédure sur le télétravail afin de vous aider à partir du bon pied. L’objectif est de vous donner une vue d’ensemble de l’entreprise et des pratiques des ressources humaines tout en veillant à l’efficacité de nos activités et à l’harmonie de notre équipe.</w:t>
      </w:r>
    </w:p>
    <w:p w14:paraId="5DF860E8" w14:textId="77777777" w:rsidR="00B93336" w:rsidRPr="00D60DDE" w:rsidRDefault="00B93336" w:rsidP="0029790B">
      <w:pPr>
        <w:spacing w:before="0" w:after="0" w:line="240" w:lineRule="auto"/>
        <w:rPr>
          <w:rFonts w:ascii="Calibri" w:hAnsi="Calibri" w:cs="Calibri"/>
          <w:szCs w:val="22"/>
        </w:rPr>
      </w:pPr>
    </w:p>
    <w:p w14:paraId="3CAF58C4" w14:textId="28FD9960" w:rsidR="00B93336" w:rsidRPr="0023117E" w:rsidRDefault="00290407" w:rsidP="0029790B">
      <w:pPr>
        <w:spacing w:before="0" w:after="0" w:line="240" w:lineRule="auto"/>
        <w:rPr>
          <w:rFonts w:ascii="Calibri" w:hAnsi="Calibri" w:cs="Calibri"/>
          <w:caps/>
          <w:szCs w:val="22"/>
        </w:rPr>
      </w:pPr>
      <w:r>
        <w:rPr>
          <w:rFonts w:ascii="Calibri" w:hAnsi="Calibri"/>
          <w:szCs w:val="22"/>
        </w:rPr>
        <w:t>Tous les employés, chevronnés ou nouveaux, peuvent occasionnellement avoir besoin de consulter la Politique et procédure sur le télétravail.</w:t>
      </w:r>
      <w:r>
        <w:rPr>
          <w:rFonts w:ascii="Calibri" w:hAnsi="Calibri"/>
          <w:caps/>
          <w:szCs w:val="22"/>
        </w:rPr>
        <w:t xml:space="preserve"> </w:t>
      </w:r>
      <w:r>
        <w:rPr>
          <w:rFonts w:ascii="Calibri" w:hAnsi="Calibri"/>
          <w:szCs w:val="22"/>
        </w:rPr>
        <w:t xml:space="preserve">Le présent document se veut un outil de référence comprenant les réponses à vos principales préoccupations. Dans l’éventualité où vous ne trouveriez pas réponse à vos questions, n’hésitez pas à communiquer avec </w:t>
      </w:r>
      <w:r w:rsidR="001F0698">
        <w:rPr>
          <w:rFonts w:ascii="Calibri" w:hAnsi="Calibri"/>
          <w:szCs w:val="22"/>
          <w:highlight w:val="lightGray"/>
        </w:rPr>
        <w:t>n</w:t>
      </w:r>
      <w:r>
        <w:rPr>
          <w:rFonts w:ascii="Calibri" w:hAnsi="Calibri"/>
          <w:szCs w:val="22"/>
          <w:highlight w:val="lightGray"/>
        </w:rPr>
        <w:t>om</w:t>
      </w:r>
      <w:r>
        <w:rPr>
          <w:rFonts w:ascii="Calibri" w:hAnsi="Calibri"/>
          <w:szCs w:val="22"/>
        </w:rPr>
        <w:t xml:space="preserve"> au </w:t>
      </w:r>
      <w:r>
        <w:rPr>
          <w:rFonts w:ascii="Calibri" w:hAnsi="Calibri"/>
          <w:szCs w:val="22"/>
          <w:highlight w:val="lightGray"/>
        </w:rPr>
        <w:t>numéro de téléphone</w:t>
      </w:r>
      <w:r>
        <w:rPr>
          <w:rFonts w:ascii="Calibri" w:hAnsi="Calibri"/>
          <w:szCs w:val="22"/>
        </w:rPr>
        <w:t>.</w:t>
      </w:r>
    </w:p>
    <w:p w14:paraId="7D855B6D" w14:textId="77777777" w:rsidR="00B93336" w:rsidRPr="00D60DDE" w:rsidRDefault="00B93336" w:rsidP="0029790B">
      <w:pPr>
        <w:spacing w:before="0" w:after="0" w:line="240" w:lineRule="auto"/>
        <w:rPr>
          <w:rFonts w:ascii="Calibri" w:hAnsi="Calibri" w:cs="Calibri"/>
          <w:caps/>
          <w:szCs w:val="22"/>
        </w:rPr>
      </w:pPr>
    </w:p>
    <w:p w14:paraId="77B4783D" w14:textId="57ECF2A0" w:rsidR="00BB2F05" w:rsidRPr="0023117E" w:rsidRDefault="00FA4E04" w:rsidP="0029790B">
      <w:pPr>
        <w:tabs>
          <w:tab w:val="left" w:pos="1890"/>
        </w:tabs>
        <w:spacing w:before="0" w:after="0" w:line="240" w:lineRule="auto"/>
        <w:rPr>
          <w:rFonts w:ascii="Calibri" w:hAnsi="Calibri" w:cs="Calibri"/>
          <w:szCs w:val="22"/>
        </w:rPr>
      </w:pPr>
      <w:bookmarkStart w:id="0" w:name="_Hlk64377353"/>
      <w:r w:rsidRPr="00423251">
        <w:rPr>
          <w:rFonts w:cstheme="minorHAnsi"/>
          <w:szCs w:val="22"/>
        </w:rPr>
        <w:t xml:space="preserve">Nos politiques sont appelées à évoluer pour s’adapter aux changements culturels et organisationnels de notre entreprise ainsi qu’aux réglementations gouvernementales, continuellement modifiées. Nous les mettons à jour en cas de besoin et en informons rapidement tous les employés, car, à </w:t>
      </w:r>
      <w:r>
        <w:rPr>
          <w:rFonts w:cstheme="minorHAnsi"/>
          <w:szCs w:val="22"/>
          <w:highlight w:val="lightGray"/>
        </w:rPr>
        <w:t>n</w:t>
      </w:r>
      <w:r w:rsidRPr="00423251">
        <w:rPr>
          <w:rFonts w:cstheme="minorHAnsi"/>
          <w:szCs w:val="22"/>
          <w:highlight w:val="lightGray"/>
        </w:rPr>
        <w:t>om de l’entreprise</w:t>
      </w:r>
      <w:r w:rsidRPr="00423251">
        <w:rPr>
          <w:rFonts w:cstheme="minorHAnsi"/>
          <w:szCs w:val="22"/>
        </w:rPr>
        <w:t>, nous voulons que la communication soit ouverte et transparente.</w:t>
      </w:r>
    </w:p>
    <w:bookmarkEnd w:id="0"/>
    <w:p w14:paraId="6175A9EE" w14:textId="77777777" w:rsidR="005D30A2" w:rsidRPr="00D60DDE" w:rsidRDefault="005D30A2" w:rsidP="0029790B">
      <w:pPr>
        <w:spacing w:before="0" w:after="0" w:line="240" w:lineRule="auto"/>
        <w:rPr>
          <w:rFonts w:ascii="Arial Narrow" w:hAnsi="Arial Narrow" w:cs="Tahoma"/>
          <w:szCs w:val="22"/>
        </w:rPr>
      </w:pPr>
    </w:p>
    <w:p w14:paraId="54A38B0A" w14:textId="63A7802A" w:rsidR="00C96858" w:rsidRPr="001F0698" w:rsidRDefault="00C96858" w:rsidP="00C96858">
      <w:pPr>
        <w:spacing w:before="0" w:after="0" w:line="240" w:lineRule="auto"/>
        <w:rPr>
          <w:rFonts w:ascii="Calibri" w:hAnsi="Calibri" w:cs="Calibri"/>
          <w:b/>
          <w:szCs w:val="22"/>
        </w:rPr>
      </w:pPr>
      <w:r w:rsidRPr="001F0698">
        <w:rPr>
          <w:rFonts w:ascii="Calibri" w:hAnsi="Calibri" w:cs="Calibri"/>
          <w:b/>
          <w:szCs w:val="22"/>
        </w:rPr>
        <w:t xml:space="preserve">CONFIRMATION DE LECTURE </w:t>
      </w:r>
      <w:r w:rsidR="004947C7">
        <w:rPr>
          <w:rFonts w:ascii="Calibri" w:hAnsi="Calibri" w:cs="Calibri"/>
          <w:b/>
          <w:szCs w:val="22"/>
        </w:rPr>
        <w:t xml:space="preserve">ET DE COMPRÉHENSION </w:t>
      </w:r>
      <w:r w:rsidRPr="001F0698">
        <w:rPr>
          <w:rFonts w:ascii="Calibri" w:hAnsi="Calibri" w:cs="Calibri"/>
          <w:b/>
          <w:szCs w:val="22"/>
        </w:rPr>
        <w:t xml:space="preserve">DE LA POLITIQUE </w:t>
      </w:r>
      <w:r w:rsidR="00FE7B85" w:rsidRPr="00FE7B85">
        <w:rPr>
          <w:rFonts w:ascii="Calibri" w:hAnsi="Calibri" w:cs="Calibri"/>
          <w:b/>
          <w:szCs w:val="22"/>
        </w:rPr>
        <w:t xml:space="preserve">ET PROCÉDURE </w:t>
      </w:r>
      <w:r w:rsidRPr="001F0698">
        <w:rPr>
          <w:rFonts w:ascii="Calibri" w:hAnsi="Calibri" w:cs="Calibri"/>
          <w:b/>
          <w:szCs w:val="22"/>
        </w:rPr>
        <w:t>SUR LE TÉLÉTRAVAIL</w:t>
      </w:r>
    </w:p>
    <w:p w14:paraId="2119EBE1" w14:textId="77777777" w:rsidR="00C96858" w:rsidRPr="001F0698" w:rsidRDefault="00C96858" w:rsidP="00C96858">
      <w:pPr>
        <w:spacing w:before="0" w:after="0" w:line="240" w:lineRule="auto"/>
        <w:rPr>
          <w:rFonts w:ascii="Calibri" w:hAnsi="Calibri" w:cs="Calibri"/>
          <w:b/>
          <w:szCs w:val="22"/>
        </w:rPr>
      </w:pPr>
    </w:p>
    <w:p w14:paraId="5874FA8F" w14:textId="15C5C8C3" w:rsidR="00C96858" w:rsidRPr="001F0698" w:rsidRDefault="00C96858" w:rsidP="00C96858">
      <w:pPr>
        <w:spacing w:before="0" w:after="0" w:line="240" w:lineRule="auto"/>
        <w:rPr>
          <w:rFonts w:ascii="Calibri" w:hAnsi="Calibri" w:cs="Calibri"/>
          <w:szCs w:val="22"/>
        </w:rPr>
      </w:pPr>
      <w:r w:rsidRPr="001F0698">
        <w:rPr>
          <w:rFonts w:ascii="Calibri" w:hAnsi="Calibri" w:cs="Calibri"/>
          <w:szCs w:val="22"/>
        </w:rPr>
        <w:t xml:space="preserve">Je soussigné(e), _____________________________, déclare avoir pris connaissance de la </w:t>
      </w:r>
      <w:r w:rsidR="004947C7">
        <w:rPr>
          <w:rFonts w:ascii="Calibri" w:hAnsi="Calibri" w:cs="Calibri"/>
          <w:szCs w:val="22"/>
        </w:rPr>
        <w:t>P</w:t>
      </w:r>
      <w:r w:rsidRPr="001F0698">
        <w:rPr>
          <w:rFonts w:ascii="Calibri" w:hAnsi="Calibri" w:cs="Calibri"/>
          <w:szCs w:val="22"/>
        </w:rPr>
        <w:t xml:space="preserve">olitique </w:t>
      </w:r>
      <w:r w:rsidR="004947C7">
        <w:rPr>
          <w:rFonts w:ascii="Calibri" w:hAnsi="Calibri" w:cs="Calibri"/>
          <w:szCs w:val="22"/>
        </w:rPr>
        <w:t xml:space="preserve">et procédure </w:t>
      </w:r>
      <w:r w:rsidRPr="001F0698">
        <w:rPr>
          <w:rFonts w:ascii="Calibri" w:hAnsi="Calibri" w:cs="Calibri"/>
          <w:szCs w:val="22"/>
        </w:rPr>
        <w:t xml:space="preserve">sur le télétravail et, s’il y a lieu, de ses différents éléments, dont : </w:t>
      </w:r>
    </w:p>
    <w:p w14:paraId="1ABD227C" w14:textId="77777777" w:rsidR="00C96858" w:rsidRPr="001F0698" w:rsidRDefault="00C96858" w:rsidP="00C96858">
      <w:pPr>
        <w:spacing w:before="0" w:after="0" w:line="240" w:lineRule="auto"/>
        <w:rPr>
          <w:rFonts w:ascii="Calibri" w:hAnsi="Calibri" w:cs="Calibri"/>
          <w:szCs w:val="22"/>
        </w:rPr>
      </w:pPr>
    </w:p>
    <w:p w14:paraId="64E09D0D" w14:textId="62203981" w:rsidR="00C96858" w:rsidRPr="00E95CCB" w:rsidRDefault="00C96858" w:rsidP="00E95CCB">
      <w:pPr>
        <w:pStyle w:val="Paragraphedeliste"/>
        <w:numPr>
          <w:ilvl w:val="0"/>
          <w:numId w:val="24"/>
        </w:numPr>
        <w:spacing w:before="0" w:after="0" w:line="240" w:lineRule="auto"/>
        <w:rPr>
          <w:rFonts w:ascii="Calibri" w:hAnsi="Calibri" w:cs="Calibri"/>
          <w:szCs w:val="22"/>
        </w:rPr>
      </w:pPr>
      <w:r w:rsidRPr="00E95CCB">
        <w:rPr>
          <w:rFonts w:ascii="Calibri" w:hAnsi="Calibri" w:cs="Calibri"/>
          <w:szCs w:val="22"/>
          <w:highlight w:val="lightGray"/>
        </w:rPr>
        <w:t>Liste des politiques additionnelles</w:t>
      </w:r>
      <w:r w:rsidRPr="00E95CCB">
        <w:rPr>
          <w:rFonts w:ascii="Calibri" w:hAnsi="Calibri" w:cs="Calibri"/>
          <w:szCs w:val="22"/>
        </w:rPr>
        <w:t xml:space="preserve"> </w:t>
      </w:r>
      <w:r w:rsidRPr="00E95CCB">
        <w:rPr>
          <w:rFonts w:ascii="Calibri" w:hAnsi="Calibri" w:cs="Calibri"/>
          <w:i/>
          <w:iCs/>
          <w:color w:val="0070C0"/>
          <w:szCs w:val="22"/>
        </w:rPr>
        <w:t>(le cas échéant)</w:t>
      </w:r>
    </w:p>
    <w:p w14:paraId="17F5E9CC" w14:textId="77777777" w:rsidR="00C96858" w:rsidRPr="001F0698" w:rsidRDefault="00C96858" w:rsidP="00C96858">
      <w:pPr>
        <w:spacing w:before="0" w:after="0" w:line="240" w:lineRule="auto"/>
        <w:rPr>
          <w:rFonts w:ascii="Calibri" w:hAnsi="Calibri" w:cs="Calibri"/>
          <w:i/>
          <w:szCs w:val="22"/>
        </w:rPr>
      </w:pPr>
    </w:p>
    <w:p w14:paraId="1938396B" w14:textId="3BB7C6FC" w:rsidR="00C96858" w:rsidRPr="001F0698" w:rsidRDefault="00C96858" w:rsidP="00C96858">
      <w:pPr>
        <w:spacing w:before="0" w:after="0" w:line="240" w:lineRule="auto"/>
        <w:rPr>
          <w:rFonts w:ascii="Calibri" w:hAnsi="Calibri" w:cs="Calibri"/>
          <w:szCs w:val="22"/>
        </w:rPr>
      </w:pPr>
      <w:r w:rsidRPr="001F0698">
        <w:rPr>
          <w:rFonts w:ascii="Calibri" w:hAnsi="Calibri" w:cs="Calibri"/>
          <w:szCs w:val="22"/>
        </w:rPr>
        <w:t xml:space="preserve">Je reconnais avoir reçu toute l’information nécessaire pour bien comprendre le contenu et la portée de </w:t>
      </w:r>
      <w:r w:rsidR="004947C7">
        <w:rPr>
          <w:rFonts w:ascii="Calibri" w:hAnsi="Calibri" w:cs="Calibri"/>
          <w:szCs w:val="22"/>
        </w:rPr>
        <w:t xml:space="preserve">la présente </w:t>
      </w:r>
      <w:r w:rsidRPr="001F0698">
        <w:rPr>
          <w:rFonts w:ascii="Calibri" w:hAnsi="Calibri" w:cs="Calibri"/>
          <w:szCs w:val="22"/>
        </w:rPr>
        <w:t>politique.</w:t>
      </w:r>
    </w:p>
    <w:p w14:paraId="1CFF7E29" w14:textId="58D5E0FD" w:rsidR="00C96858" w:rsidRDefault="00C96858" w:rsidP="00C96858">
      <w:pPr>
        <w:spacing w:before="0" w:after="0" w:line="240" w:lineRule="auto"/>
        <w:rPr>
          <w:rFonts w:ascii="Calibri" w:hAnsi="Calibri" w:cs="Calibri"/>
          <w:szCs w:val="22"/>
          <w:highlight w:val="yellow"/>
        </w:rPr>
      </w:pPr>
    </w:p>
    <w:p w14:paraId="39D5C780"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r w:rsidRPr="00922662">
        <w:rPr>
          <w:rFonts w:ascii="Calibri" w:hAnsi="Calibri" w:cs="Calibri"/>
          <w:szCs w:val="22"/>
        </w:rPr>
        <w:tab/>
      </w:r>
    </w:p>
    <w:p w14:paraId="59535AAE" w14:textId="77777777" w:rsidR="004947C7" w:rsidRPr="00922662" w:rsidRDefault="004947C7" w:rsidP="004947C7">
      <w:pPr>
        <w:pStyle w:val="En-tte"/>
        <w:tabs>
          <w:tab w:val="left" w:pos="5670"/>
          <w:tab w:val="right" w:leader="underscore" w:pos="9360"/>
        </w:tabs>
        <w:spacing w:before="0" w:after="0" w:line="240" w:lineRule="auto"/>
        <w:rPr>
          <w:rStyle w:val="Rfrencelgre"/>
          <w:rFonts w:ascii="Calibri" w:hAnsi="Calibri" w:cs="Calibri"/>
          <w:color w:val="auto"/>
          <w:szCs w:val="22"/>
        </w:rPr>
      </w:pPr>
      <w:r w:rsidRPr="00922662">
        <w:rPr>
          <w:rStyle w:val="Rfrencelgre"/>
          <w:rFonts w:ascii="Calibri" w:hAnsi="Calibri" w:cs="Calibri"/>
          <w:color w:val="auto"/>
          <w:szCs w:val="22"/>
        </w:rPr>
        <w:t>Nom de l’employé(e) – en caractères d’imprimerie</w:t>
      </w:r>
    </w:p>
    <w:p w14:paraId="6DCAB59A"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p>
    <w:p w14:paraId="14A5C078"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p>
    <w:p w14:paraId="35D5883F"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r w:rsidRPr="00922662">
        <w:rPr>
          <w:rFonts w:ascii="Calibri" w:hAnsi="Calibri" w:cs="Calibri"/>
          <w:szCs w:val="22"/>
        </w:rPr>
        <w:tab/>
      </w:r>
      <w:r w:rsidRPr="00922662">
        <w:rPr>
          <w:rFonts w:ascii="Calibri" w:hAnsi="Calibri" w:cs="Calibri"/>
          <w:szCs w:val="22"/>
        </w:rPr>
        <w:tab/>
      </w:r>
      <w:r w:rsidRPr="00922662">
        <w:rPr>
          <w:rFonts w:ascii="Calibri" w:hAnsi="Calibri" w:cs="Calibri"/>
          <w:szCs w:val="22"/>
        </w:rPr>
        <w:tab/>
      </w:r>
    </w:p>
    <w:p w14:paraId="5BD8ABC2" w14:textId="77777777" w:rsidR="004947C7" w:rsidRPr="00922662" w:rsidRDefault="004947C7" w:rsidP="004947C7">
      <w:pPr>
        <w:pStyle w:val="En-tte"/>
        <w:tabs>
          <w:tab w:val="left" w:pos="5670"/>
          <w:tab w:val="right" w:leader="underscore" w:pos="9360"/>
        </w:tabs>
        <w:spacing w:before="0" w:after="0" w:line="240" w:lineRule="auto"/>
        <w:rPr>
          <w:rStyle w:val="Rfrencelgre"/>
          <w:rFonts w:ascii="Calibri" w:hAnsi="Calibri" w:cs="Calibri"/>
          <w:color w:val="auto"/>
          <w:szCs w:val="22"/>
        </w:rPr>
      </w:pPr>
      <w:r w:rsidRPr="00922662">
        <w:rPr>
          <w:rStyle w:val="Rfrencelgre"/>
          <w:rFonts w:ascii="Calibri" w:hAnsi="Calibri" w:cs="Calibri"/>
          <w:color w:val="auto"/>
          <w:szCs w:val="22"/>
        </w:rPr>
        <w:t>Signature de l’employé(e)</w:t>
      </w:r>
      <w:r w:rsidRPr="00922662">
        <w:rPr>
          <w:rStyle w:val="Rfrencelgre"/>
          <w:rFonts w:ascii="Calibri" w:hAnsi="Calibri" w:cs="Calibri"/>
          <w:color w:val="auto"/>
          <w:szCs w:val="22"/>
        </w:rPr>
        <w:tab/>
        <w:t xml:space="preserve"> </w:t>
      </w:r>
      <w:r w:rsidRPr="00922662">
        <w:rPr>
          <w:rStyle w:val="Rfrencelgre"/>
          <w:rFonts w:ascii="Calibri" w:hAnsi="Calibri" w:cs="Calibri"/>
          <w:color w:val="auto"/>
          <w:szCs w:val="22"/>
        </w:rPr>
        <w:tab/>
        <w:t>Date</w:t>
      </w:r>
    </w:p>
    <w:p w14:paraId="22420746"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p>
    <w:p w14:paraId="419EE660"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p>
    <w:p w14:paraId="07F8D13D"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bookmarkStart w:id="1" w:name="_Hlk64277187"/>
      <w:r w:rsidRPr="00922662">
        <w:rPr>
          <w:rFonts w:ascii="Calibri" w:hAnsi="Calibri" w:cs="Calibri"/>
          <w:szCs w:val="22"/>
        </w:rPr>
        <w:tab/>
      </w:r>
    </w:p>
    <w:p w14:paraId="6F7FB4E6"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bookmarkStart w:id="2" w:name="_Hlk64277176"/>
      <w:r w:rsidRPr="00922662">
        <w:rPr>
          <w:rStyle w:val="Rfrencelgre"/>
          <w:rFonts w:ascii="Calibri" w:hAnsi="Calibri" w:cs="Calibri"/>
          <w:color w:val="auto"/>
          <w:szCs w:val="22"/>
        </w:rPr>
        <w:t>Nom de l’employ</w:t>
      </w:r>
      <w:r>
        <w:rPr>
          <w:rStyle w:val="Rfrencelgre"/>
          <w:rFonts w:ascii="Calibri" w:hAnsi="Calibri" w:cs="Calibri"/>
          <w:color w:val="auto"/>
          <w:szCs w:val="22"/>
        </w:rPr>
        <w:t>eur</w:t>
      </w:r>
      <w:r w:rsidRPr="00922662">
        <w:rPr>
          <w:rStyle w:val="Rfrencelgre"/>
          <w:rFonts w:ascii="Calibri" w:hAnsi="Calibri" w:cs="Calibri"/>
          <w:color w:val="auto"/>
          <w:szCs w:val="22"/>
        </w:rPr>
        <w:t xml:space="preserve"> – en caractères d’imprimerie</w:t>
      </w:r>
    </w:p>
    <w:bookmarkEnd w:id="1"/>
    <w:bookmarkEnd w:id="2"/>
    <w:p w14:paraId="114BCE0C" w14:textId="77777777" w:rsidR="004947C7"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p>
    <w:p w14:paraId="242C6AD1"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p>
    <w:p w14:paraId="570AA034" w14:textId="77777777" w:rsidR="004947C7" w:rsidRPr="00922662" w:rsidRDefault="004947C7" w:rsidP="004947C7">
      <w:pPr>
        <w:tabs>
          <w:tab w:val="right" w:leader="underscore" w:pos="5103"/>
          <w:tab w:val="left" w:pos="5670"/>
          <w:tab w:val="right" w:leader="underscore" w:pos="9360"/>
        </w:tabs>
        <w:spacing w:before="0" w:after="0" w:line="240" w:lineRule="auto"/>
        <w:rPr>
          <w:rFonts w:ascii="Calibri" w:hAnsi="Calibri" w:cs="Calibri"/>
          <w:szCs w:val="22"/>
        </w:rPr>
      </w:pPr>
      <w:r w:rsidRPr="00922662">
        <w:rPr>
          <w:rFonts w:ascii="Calibri" w:hAnsi="Calibri" w:cs="Calibri"/>
          <w:szCs w:val="22"/>
        </w:rPr>
        <w:tab/>
      </w:r>
      <w:r w:rsidRPr="00922662">
        <w:rPr>
          <w:rFonts w:ascii="Calibri" w:hAnsi="Calibri" w:cs="Calibri"/>
          <w:szCs w:val="22"/>
        </w:rPr>
        <w:tab/>
      </w:r>
      <w:r w:rsidRPr="00922662">
        <w:rPr>
          <w:rFonts w:ascii="Calibri" w:hAnsi="Calibri" w:cs="Calibri"/>
          <w:szCs w:val="22"/>
        </w:rPr>
        <w:tab/>
      </w:r>
    </w:p>
    <w:p w14:paraId="4DB0C148" w14:textId="77777777" w:rsidR="004947C7" w:rsidRPr="00922662" w:rsidRDefault="004947C7" w:rsidP="004947C7">
      <w:pPr>
        <w:pStyle w:val="En-tte"/>
        <w:tabs>
          <w:tab w:val="left" w:pos="5670"/>
          <w:tab w:val="right" w:leader="underscore" w:pos="9360"/>
        </w:tabs>
        <w:spacing w:before="0" w:after="0" w:line="240" w:lineRule="auto"/>
        <w:rPr>
          <w:rStyle w:val="Rfrencelgre"/>
          <w:rFonts w:ascii="Calibri" w:hAnsi="Calibri" w:cs="Calibri"/>
          <w:color w:val="auto"/>
          <w:szCs w:val="22"/>
        </w:rPr>
      </w:pPr>
      <w:r w:rsidRPr="00922662">
        <w:rPr>
          <w:rStyle w:val="Rfrencelgre"/>
          <w:rFonts w:ascii="Calibri" w:hAnsi="Calibri" w:cs="Calibri"/>
          <w:color w:val="auto"/>
          <w:szCs w:val="22"/>
        </w:rPr>
        <w:t>Signature de l’employeur</w:t>
      </w:r>
      <w:r w:rsidRPr="00922662">
        <w:rPr>
          <w:rStyle w:val="Rfrencelgre"/>
          <w:rFonts w:ascii="Calibri" w:hAnsi="Calibri" w:cs="Calibri"/>
          <w:color w:val="auto"/>
          <w:szCs w:val="22"/>
        </w:rPr>
        <w:tab/>
        <w:t xml:space="preserve"> </w:t>
      </w:r>
      <w:r w:rsidRPr="00922662">
        <w:rPr>
          <w:rStyle w:val="Rfrencelgre"/>
          <w:rFonts w:ascii="Calibri" w:hAnsi="Calibri" w:cs="Calibri"/>
          <w:color w:val="auto"/>
          <w:szCs w:val="22"/>
        </w:rPr>
        <w:tab/>
        <w:t>Date</w:t>
      </w:r>
    </w:p>
    <w:p w14:paraId="1ABFDD5B" w14:textId="77777777" w:rsidR="00FA4E04" w:rsidRDefault="00FA4E04" w:rsidP="004947C7">
      <w:pPr>
        <w:tabs>
          <w:tab w:val="center" w:pos="4536"/>
          <w:tab w:val="left" w:pos="5670"/>
          <w:tab w:val="right" w:pos="9072"/>
          <w:tab w:val="right" w:leader="underscore" w:pos="9360"/>
        </w:tabs>
        <w:spacing w:before="0" w:after="0" w:line="240" w:lineRule="auto"/>
        <w:jc w:val="center"/>
        <w:rPr>
          <w:rFonts w:ascii="Calibri" w:hAnsi="Calibri" w:cs="Calibri"/>
          <w:i/>
          <w:iCs/>
          <w:color w:val="0070C0"/>
          <w:szCs w:val="22"/>
        </w:rPr>
      </w:pPr>
    </w:p>
    <w:p w14:paraId="74BB0BBA" w14:textId="446DD6A4" w:rsidR="00FA4E04" w:rsidRDefault="004947C7" w:rsidP="004947C7">
      <w:pPr>
        <w:tabs>
          <w:tab w:val="center" w:pos="4536"/>
          <w:tab w:val="left" w:pos="5670"/>
          <w:tab w:val="right" w:pos="9072"/>
          <w:tab w:val="right" w:leader="underscore" w:pos="9360"/>
        </w:tabs>
        <w:spacing w:before="0" w:after="0" w:line="240" w:lineRule="auto"/>
        <w:jc w:val="center"/>
        <w:rPr>
          <w:rFonts w:ascii="Calibri" w:hAnsi="Calibri" w:cs="Calibri"/>
          <w:i/>
          <w:iCs/>
          <w:color w:val="0070C0"/>
          <w:szCs w:val="22"/>
        </w:rPr>
      </w:pPr>
      <w:r w:rsidRPr="00270DB7">
        <w:rPr>
          <w:rFonts w:ascii="Calibri" w:hAnsi="Calibri" w:cs="Calibri"/>
          <w:i/>
          <w:iCs/>
          <w:color w:val="0070C0"/>
          <w:szCs w:val="22"/>
        </w:rPr>
        <w:t>L’employé(e) conserve l’original et l’employeur garde une photocopie pour ses dossiers.</w:t>
      </w:r>
    </w:p>
    <w:p w14:paraId="7D4ADEA9" w14:textId="07E7C48B" w:rsidR="00AD0714" w:rsidRPr="0023117E" w:rsidRDefault="00FA4E04" w:rsidP="00FA4E04">
      <w:pPr>
        <w:rPr>
          <w:rFonts w:ascii="Calibri" w:hAnsi="Calibri" w:cs="Calibri"/>
          <w:b/>
          <w:szCs w:val="22"/>
        </w:rPr>
      </w:pPr>
      <w:r>
        <w:rPr>
          <w:rFonts w:ascii="Calibri" w:hAnsi="Calibri" w:cs="Calibri"/>
          <w:i/>
          <w:iCs/>
          <w:color w:val="0070C0"/>
          <w:szCs w:val="22"/>
        </w:rPr>
        <w:br w:type="page"/>
      </w:r>
      <w:r w:rsidR="00AD0714">
        <w:rPr>
          <w:rFonts w:ascii="Calibri" w:hAnsi="Calibri"/>
          <w:b/>
          <w:szCs w:val="22"/>
        </w:rPr>
        <w:lastRenderedPageBreak/>
        <w:t>Annexe A</w:t>
      </w:r>
    </w:p>
    <w:p w14:paraId="6EB4640D" w14:textId="4AA4DA8A" w:rsidR="00AD0714" w:rsidRPr="0023117E" w:rsidRDefault="00AD0714" w:rsidP="0029790B">
      <w:pPr>
        <w:spacing w:before="0" w:after="0" w:line="240" w:lineRule="auto"/>
        <w:rPr>
          <w:rFonts w:ascii="Calibri" w:hAnsi="Calibri" w:cs="Calibri"/>
          <w:b/>
          <w:szCs w:val="22"/>
        </w:rPr>
      </w:pPr>
      <w:bookmarkStart w:id="3" w:name="_Hlk38441419"/>
      <w:r>
        <w:rPr>
          <w:rFonts w:ascii="Calibri" w:hAnsi="Calibri"/>
          <w:b/>
          <w:szCs w:val="22"/>
        </w:rPr>
        <w:t xml:space="preserve">Directives </w:t>
      </w:r>
      <w:r w:rsidR="00915684">
        <w:rPr>
          <w:rFonts w:ascii="Calibri" w:hAnsi="Calibri"/>
          <w:b/>
          <w:szCs w:val="22"/>
        </w:rPr>
        <w:t>sur</w:t>
      </w:r>
      <w:r>
        <w:rPr>
          <w:rFonts w:ascii="Calibri" w:hAnsi="Calibri"/>
          <w:b/>
          <w:szCs w:val="22"/>
        </w:rPr>
        <w:t xml:space="preserve"> l’aménagement d’un bureau ergonomique</w:t>
      </w:r>
    </w:p>
    <w:bookmarkEnd w:id="3"/>
    <w:p w14:paraId="196F2DFA" w14:textId="77777777" w:rsidR="00AD0714" w:rsidRPr="00FA4E04" w:rsidRDefault="00AD0714" w:rsidP="0029790B">
      <w:pPr>
        <w:pStyle w:val="Corpsdetexte"/>
        <w:tabs>
          <w:tab w:val="left" w:pos="2610"/>
        </w:tabs>
        <w:jc w:val="left"/>
        <w:rPr>
          <w:rFonts w:ascii="Calibri" w:hAnsi="Calibri" w:cs="Calibri"/>
          <w:b/>
          <w:szCs w:val="22"/>
        </w:rPr>
      </w:pPr>
    </w:p>
    <w:p w14:paraId="59438EFC" w14:textId="77777777" w:rsidR="00AD0714" w:rsidRPr="0023117E" w:rsidRDefault="00AD0714" w:rsidP="0029790B">
      <w:pPr>
        <w:pStyle w:val="Corpsdetexte2"/>
        <w:spacing w:before="0" w:after="0" w:line="240" w:lineRule="auto"/>
        <w:ind w:left="0"/>
        <w:rPr>
          <w:rFonts w:ascii="Calibri" w:hAnsi="Calibri" w:cs="Calibri"/>
          <w:b/>
          <w:color w:val="000000"/>
          <w:szCs w:val="22"/>
        </w:rPr>
      </w:pPr>
      <w:r>
        <w:rPr>
          <w:rFonts w:ascii="Calibri" w:hAnsi="Calibri"/>
          <w:b/>
          <w:color w:val="000000"/>
          <w:szCs w:val="22"/>
        </w:rPr>
        <w:t>Chaise</w:t>
      </w:r>
    </w:p>
    <w:p w14:paraId="0FD1381C" w14:textId="09166D9F" w:rsidR="00AD0714" w:rsidRPr="0023117E" w:rsidRDefault="00AD0714" w:rsidP="0029790B">
      <w:pPr>
        <w:pStyle w:val="Corpsdetexte2"/>
        <w:spacing w:before="0" w:after="0" w:line="240" w:lineRule="auto"/>
        <w:ind w:left="0"/>
        <w:rPr>
          <w:rFonts w:ascii="Calibri" w:hAnsi="Calibri" w:cs="Calibri"/>
          <w:color w:val="000000"/>
          <w:szCs w:val="22"/>
        </w:rPr>
      </w:pPr>
      <w:r>
        <w:rPr>
          <w:rFonts w:ascii="Calibri" w:hAnsi="Calibri"/>
          <w:color w:val="000000"/>
          <w:szCs w:val="22"/>
        </w:rPr>
        <w:t xml:space="preserve">Choisissez une chaise avec un soutien lombaire. Réglez la hauteur de votre chaise pour que vos pieds reposent à plat sur le sol ou sur </w:t>
      </w:r>
      <w:proofErr w:type="gramStart"/>
      <w:r>
        <w:rPr>
          <w:rFonts w:ascii="Calibri" w:hAnsi="Calibri"/>
          <w:color w:val="000000"/>
          <w:szCs w:val="22"/>
        </w:rPr>
        <w:t>un repose-pieds</w:t>
      </w:r>
      <w:proofErr w:type="gramEnd"/>
      <w:r>
        <w:rPr>
          <w:rFonts w:ascii="Calibri" w:hAnsi="Calibri"/>
          <w:color w:val="000000"/>
          <w:szCs w:val="22"/>
        </w:rPr>
        <w:t xml:space="preserve"> et que vos cuisses soient parallèles au sol. Ajustez les </w:t>
      </w:r>
      <w:r w:rsidR="001D5D42">
        <w:rPr>
          <w:rFonts w:ascii="Calibri" w:hAnsi="Calibri"/>
          <w:color w:val="000000"/>
          <w:szCs w:val="22"/>
        </w:rPr>
        <w:t>accoudoirs</w:t>
      </w:r>
      <w:r>
        <w:rPr>
          <w:rFonts w:ascii="Calibri" w:hAnsi="Calibri"/>
          <w:color w:val="000000"/>
          <w:szCs w:val="22"/>
        </w:rPr>
        <w:t xml:space="preserve"> pour que vos bras puissent reposer doucement dessus et que vos épaules soient détendues.</w:t>
      </w:r>
    </w:p>
    <w:p w14:paraId="6862467D" w14:textId="77777777" w:rsidR="00AD0714" w:rsidRPr="00D60DDE" w:rsidRDefault="00AD0714" w:rsidP="0029790B">
      <w:pPr>
        <w:pStyle w:val="Corpsdetexte2"/>
        <w:spacing w:before="0" w:after="0" w:line="240" w:lineRule="auto"/>
        <w:ind w:left="0"/>
        <w:rPr>
          <w:rFonts w:ascii="Calibri" w:hAnsi="Calibri" w:cs="Calibri"/>
          <w:color w:val="000000"/>
          <w:szCs w:val="22"/>
        </w:rPr>
      </w:pPr>
    </w:p>
    <w:p w14:paraId="1D370BB8" w14:textId="77777777" w:rsidR="00AD0714" w:rsidRPr="0023117E" w:rsidRDefault="00AD0714" w:rsidP="0029790B">
      <w:pPr>
        <w:pStyle w:val="Corpsdetexte2"/>
        <w:spacing w:before="0" w:after="0" w:line="240" w:lineRule="auto"/>
        <w:ind w:left="0"/>
        <w:rPr>
          <w:rFonts w:ascii="Calibri" w:hAnsi="Calibri" w:cs="Calibri"/>
          <w:b/>
          <w:color w:val="000000"/>
          <w:szCs w:val="22"/>
        </w:rPr>
      </w:pPr>
      <w:r>
        <w:rPr>
          <w:rFonts w:ascii="Calibri" w:hAnsi="Calibri"/>
          <w:b/>
          <w:color w:val="000000"/>
          <w:szCs w:val="22"/>
        </w:rPr>
        <w:t>Objets clés</w:t>
      </w:r>
    </w:p>
    <w:p w14:paraId="63C9514E" w14:textId="230B9047" w:rsidR="00AD0714" w:rsidRPr="0023117E" w:rsidRDefault="00AD0714" w:rsidP="0029790B">
      <w:pPr>
        <w:pStyle w:val="Corpsdetexte2"/>
        <w:spacing w:before="0" w:after="0" w:line="240" w:lineRule="auto"/>
        <w:ind w:left="0"/>
        <w:rPr>
          <w:rFonts w:ascii="Calibri" w:hAnsi="Calibri" w:cs="Calibri"/>
          <w:color w:val="000000"/>
          <w:szCs w:val="22"/>
        </w:rPr>
      </w:pPr>
      <w:r>
        <w:rPr>
          <w:rFonts w:ascii="Calibri" w:hAnsi="Calibri"/>
          <w:color w:val="000000"/>
          <w:szCs w:val="22"/>
        </w:rPr>
        <w:t>Gardez les objets clés (</w:t>
      </w:r>
      <w:r w:rsidR="00072E55">
        <w:rPr>
          <w:rFonts w:ascii="Calibri" w:hAnsi="Calibri"/>
          <w:color w:val="000000"/>
          <w:szCs w:val="22"/>
        </w:rPr>
        <w:t>par exemple</w:t>
      </w:r>
      <w:r>
        <w:rPr>
          <w:rFonts w:ascii="Calibri" w:hAnsi="Calibri"/>
          <w:color w:val="000000"/>
          <w:szCs w:val="22"/>
        </w:rPr>
        <w:t xml:space="preserve">, votre téléphone, votre agrafeuse ou des documents imprimés) près de </w:t>
      </w:r>
      <w:r w:rsidR="001D5D42" w:rsidRPr="00076013">
        <w:rPr>
          <w:rFonts w:ascii="Calibri" w:hAnsi="Calibri"/>
          <w:color w:val="000000"/>
          <w:szCs w:val="22"/>
        </w:rPr>
        <w:t>vous</w:t>
      </w:r>
      <w:r w:rsidRPr="00076013">
        <w:rPr>
          <w:rFonts w:ascii="Calibri" w:hAnsi="Calibri"/>
          <w:color w:val="000000"/>
          <w:szCs w:val="22"/>
        </w:rPr>
        <w:t xml:space="preserve"> pour </w:t>
      </w:r>
      <w:r w:rsidR="00637B3B" w:rsidRPr="00076013">
        <w:rPr>
          <w:rFonts w:ascii="Calibri" w:hAnsi="Calibri"/>
          <w:color w:val="000000"/>
          <w:szCs w:val="22"/>
        </w:rPr>
        <w:t>éviter de trop vous</w:t>
      </w:r>
      <w:r w:rsidRPr="00637B3B">
        <w:rPr>
          <w:rFonts w:ascii="Calibri" w:hAnsi="Calibri"/>
          <w:color w:val="000000"/>
          <w:szCs w:val="22"/>
        </w:rPr>
        <w:t xml:space="preserve"> étirer</w:t>
      </w:r>
      <w:r w:rsidRPr="00076013">
        <w:rPr>
          <w:rFonts w:ascii="Calibri" w:hAnsi="Calibri"/>
          <w:color w:val="000000"/>
          <w:szCs w:val="22"/>
        </w:rPr>
        <w:t>.</w:t>
      </w:r>
      <w:r>
        <w:rPr>
          <w:rFonts w:ascii="Calibri" w:hAnsi="Calibri"/>
          <w:color w:val="000000"/>
          <w:szCs w:val="22"/>
        </w:rPr>
        <w:t xml:space="preserve"> Lorsque vous devez prendre quelque chose que vous ne pouvez pas atteindre confortablement en position assise, levez-vous.</w:t>
      </w:r>
    </w:p>
    <w:p w14:paraId="3D4117C5" w14:textId="77777777" w:rsidR="00AD0714" w:rsidRPr="00D60DDE" w:rsidRDefault="00AD0714" w:rsidP="0029790B">
      <w:pPr>
        <w:pStyle w:val="Corpsdetexte2"/>
        <w:spacing w:before="0" w:after="0" w:line="240" w:lineRule="auto"/>
        <w:ind w:left="0"/>
        <w:rPr>
          <w:rFonts w:ascii="Calibri" w:hAnsi="Calibri" w:cs="Calibri"/>
          <w:color w:val="000000"/>
          <w:szCs w:val="22"/>
        </w:rPr>
      </w:pPr>
    </w:p>
    <w:p w14:paraId="0539B2C4" w14:textId="77777777" w:rsidR="00AD0714" w:rsidRPr="0023117E" w:rsidRDefault="00AD0714" w:rsidP="0029790B">
      <w:pPr>
        <w:pStyle w:val="Corpsdetexte2"/>
        <w:spacing w:before="0" w:after="0" w:line="240" w:lineRule="auto"/>
        <w:ind w:left="0"/>
        <w:rPr>
          <w:rFonts w:ascii="Calibri" w:hAnsi="Calibri" w:cs="Calibri"/>
          <w:b/>
          <w:color w:val="000000"/>
          <w:szCs w:val="22"/>
        </w:rPr>
      </w:pPr>
      <w:r>
        <w:rPr>
          <w:rFonts w:ascii="Calibri" w:hAnsi="Calibri"/>
          <w:b/>
          <w:color w:val="000000"/>
          <w:szCs w:val="22"/>
        </w:rPr>
        <w:t>Clavier et souris</w:t>
      </w:r>
    </w:p>
    <w:p w14:paraId="118BC6A6" w14:textId="788C387C" w:rsidR="00AD0714" w:rsidRPr="0023117E" w:rsidRDefault="00AD0714" w:rsidP="0029790B">
      <w:pPr>
        <w:pStyle w:val="Corpsdetexte2"/>
        <w:spacing w:before="0" w:after="0" w:line="240" w:lineRule="auto"/>
        <w:ind w:left="0"/>
        <w:rPr>
          <w:rFonts w:ascii="Calibri" w:hAnsi="Calibri" w:cs="Calibri"/>
          <w:color w:val="000000"/>
          <w:szCs w:val="22"/>
        </w:rPr>
      </w:pPr>
      <w:r>
        <w:rPr>
          <w:rFonts w:ascii="Calibri" w:hAnsi="Calibri"/>
          <w:color w:val="000000"/>
          <w:szCs w:val="22"/>
        </w:rPr>
        <w:t xml:space="preserve">Placez votre souris à portée de main et sur la même surface que votre clavier. Lorsque vous utilisez votre clavier ou votre souris, gardez vos poignets droits, vos avant-bras près de votre corps et vos mains légèrement au-dessous de vos coudes. Utilisez les touches de raccourci pour éviter de surutiliser votre souris. Si possible, réglez la sensibilité de votre souris pour pouvoir la déplacer </w:t>
      </w:r>
      <w:r w:rsidR="001D5D42">
        <w:rPr>
          <w:rFonts w:ascii="Calibri" w:hAnsi="Calibri"/>
          <w:color w:val="000000"/>
          <w:szCs w:val="22"/>
        </w:rPr>
        <w:t>facilement</w:t>
      </w:r>
      <w:r>
        <w:rPr>
          <w:rFonts w:ascii="Calibri" w:hAnsi="Calibri"/>
          <w:color w:val="000000"/>
          <w:szCs w:val="22"/>
        </w:rPr>
        <w:t xml:space="preserve">. </w:t>
      </w:r>
      <w:r w:rsidR="00D165B3">
        <w:rPr>
          <w:rFonts w:ascii="Calibri" w:hAnsi="Calibri"/>
          <w:color w:val="000000"/>
          <w:szCs w:val="22"/>
        </w:rPr>
        <w:t>Déplacez votre souris de l’autre</w:t>
      </w:r>
      <w:r w:rsidR="00637B3B">
        <w:rPr>
          <w:rFonts w:ascii="Calibri" w:hAnsi="Calibri"/>
          <w:color w:val="000000"/>
          <w:szCs w:val="22"/>
        </w:rPr>
        <w:t xml:space="preserve"> côté </w:t>
      </w:r>
      <w:r w:rsidR="00D165B3">
        <w:rPr>
          <w:rFonts w:ascii="Calibri" w:hAnsi="Calibri"/>
          <w:color w:val="000000"/>
          <w:szCs w:val="22"/>
        </w:rPr>
        <w:t xml:space="preserve">de votre clavier </w:t>
      </w:r>
      <w:r w:rsidR="00637B3B">
        <w:rPr>
          <w:rFonts w:ascii="Calibri" w:hAnsi="Calibri"/>
          <w:color w:val="000000"/>
          <w:szCs w:val="22"/>
        </w:rPr>
        <w:t xml:space="preserve">pour éviter </w:t>
      </w:r>
      <w:r w:rsidR="00637B3B" w:rsidRPr="00D165B3">
        <w:rPr>
          <w:rFonts w:ascii="Calibri" w:hAnsi="Calibri"/>
          <w:color w:val="000000"/>
          <w:szCs w:val="22"/>
        </w:rPr>
        <w:t xml:space="preserve">d’utiliser toujours la même main. </w:t>
      </w:r>
    </w:p>
    <w:p w14:paraId="3A507FAF" w14:textId="77777777" w:rsidR="00AD0714" w:rsidRPr="00D60DDE" w:rsidRDefault="00AD0714" w:rsidP="0029790B">
      <w:pPr>
        <w:pStyle w:val="Corpsdetexte2"/>
        <w:spacing w:before="0" w:after="0" w:line="240" w:lineRule="auto"/>
        <w:ind w:left="0"/>
        <w:rPr>
          <w:rFonts w:ascii="Calibri" w:hAnsi="Calibri" w:cs="Calibri"/>
          <w:b/>
          <w:color w:val="000000"/>
          <w:szCs w:val="22"/>
        </w:rPr>
      </w:pPr>
    </w:p>
    <w:p w14:paraId="3D3F2AF3" w14:textId="77777777" w:rsidR="00AD0714" w:rsidRPr="0023117E" w:rsidRDefault="00AD0714" w:rsidP="0029790B">
      <w:pPr>
        <w:pStyle w:val="Corpsdetexte2"/>
        <w:spacing w:before="0" w:after="0" w:line="240" w:lineRule="auto"/>
        <w:ind w:left="0"/>
        <w:rPr>
          <w:rFonts w:ascii="Calibri" w:hAnsi="Calibri" w:cs="Calibri"/>
          <w:b/>
          <w:color w:val="000000"/>
          <w:szCs w:val="22"/>
        </w:rPr>
      </w:pPr>
      <w:r>
        <w:rPr>
          <w:rFonts w:ascii="Calibri" w:hAnsi="Calibri"/>
          <w:b/>
          <w:color w:val="000000"/>
          <w:szCs w:val="22"/>
        </w:rPr>
        <w:t>Téléphone</w:t>
      </w:r>
    </w:p>
    <w:p w14:paraId="3B5F85F8" w14:textId="77777777" w:rsidR="00AD0714" w:rsidRPr="0023117E" w:rsidRDefault="00AD0714" w:rsidP="0029790B">
      <w:pPr>
        <w:pStyle w:val="Corpsdetexte2"/>
        <w:spacing w:before="0" w:after="0" w:line="240" w:lineRule="auto"/>
        <w:ind w:left="0"/>
        <w:rPr>
          <w:rFonts w:ascii="Calibri" w:hAnsi="Calibri" w:cs="Calibri"/>
          <w:color w:val="000000"/>
          <w:szCs w:val="22"/>
        </w:rPr>
      </w:pPr>
      <w:r>
        <w:rPr>
          <w:rFonts w:ascii="Calibri" w:hAnsi="Calibri"/>
          <w:color w:val="000000"/>
          <w:szCs w:val="22"/>
        </w:rPr>
        <w:t>Si vous parlez souvent au téléphone en tapant à l’ordinateur ou en écrivant en même temps, évitez de tenir l’appareil entre votre tête et votre cou. Activez plutôt le mode mains libres ou utilisez un casque d’écoute.</w:t>
      </w:r>
    </w:p>
    <w:p w14:paraId="5AA33ED4" w14:textId="77777777" w:rsidR="00AD0714" w:rsidRPr="00D60DDE" w:rsidRDefault="00AD0714" w:rsidP="0029790B">
      <w:pPr>
        <w:pStyle w:val="Corpsdetexte2"/>
        <w:spacing w:before="0" w:after="0" w:line="240" w:lineRule="auto"/>
        <w:ind w:left="0"/>
        <w:rPr>
          <w:rFonts w:ascii="Calibri" w:hAnsi="Calibri" w:cs="Calibri"/>
          <w:color w:val="000000"/>
          <w:szCs w:val="22"/>
        </w:rPr>
      </w:pPr>
    </w:p>
    <w:p w14:paraId="43AE2CA6" w14:textId="77777777" w:rsidR="00AD0714" w:rsidRPr="0023117E" w:rsidRDefault="00AD0714" w:rsidP="0029790B">
      <w:pPr>
        <w:pStyle w:val="Corpsdetexte2"/>
        <w:spacing w:before="0" w:after="0" w:line="240" w:lineRule="auto"/>
        <w:ind w:left="0"/>
        <w:rPr>
          <w:rFonts w:ascii="Calibri" w:hAnsi="Calibri" w:cs="Calibri"/>
          <w:b/>
          <w:color w:val="000000"/>
          <w:szCs w:val="22"/>
        </w:rPr>
      </w:pPr>
      <w:r>
        <w:rPr>
          <w:rFonts w:ascii="Calibri" w:hAnsi="Calibri"/>
          <w:b/>
          <w:color w:val="000000"/>
          <w:szCs w:val="22"/>
        </w:rPr>
        <w:t>Repose-pieds</w:t>
      </w:r>
    </w:p>
    <w:p w14:paraId="0BF3A9C9" w14:textId="365FF7F7" w:rsidR="00AD0714" w:rsidRPr="0023117E" w:rsidRDefault="00AD0714" w:rsidP="0029790B">
      <w:pPr>
        <w:pStyle w:val="Corpsdetexte2"/>
        <w:spacing w:before="0" w:after="0" w:line="240" w:lineRule="auto"/>
        <w:ind w:left="0"/>
        <w:rPr>
          <w:rFonts w:ascii="Calibri" w:hAnsi="Calibri" w:cs="Calibri"/>
          <w:color w:val="000000"/>
          <w:szCs w:val="22"/>
        </w:rPr>
      </w:pPr>
      <w:r>
        <w:rPr>
          <w:rFonts w:ascii="Calibri" w:hAnsi="Calibri"/>
          <w:color w:val="000000"/>
          <w:szCs w:val="22"/>
        </w:rPr>
        <w:t xml:space="preserve">Si votre chaise est trop haute pour vous permettre de poser vos pieds au sol ou que la hauteur de votre bureau vous oblige à </w:t>
      </w:r>
      <w:r w:rsidRPr="00D165B3">
        <w:rPr>
          <w:rFonts w:ascii="Calibri" w:hAnsi="Calibri"/>
          <w:color w:val="000000"/>
          <w:szCs w:val="22"/>
        </w:rPr>
        <w:t>surélever votre</w:t>
      </w:r>
      <w:r>
        <w:rPr>
          <w:rFonts w:ascii="Calibri" w:hAnsi="Calibri"/>
          <w:color w:val="000000"/>
          <w:szCs w:val="22"/>
        </w:rPr>
        <w:t xml:space="preserve"> chaise, utilisez </w:t>
      </w:r>
      <w:proofErr w:type="gramStart"/>
      <w:r>
        <w:rPr>
          <w:rFonts w:ascii="Calibri" w:hAnsi="Calibri"/>
          <w:color w:val="000000"/>
          <w:szCs w:val="22"/>
        </w:rPr>
        <w:t>un repose-pieds</w:t>
      </w:r>
      <w:proofErr w:type="gramEnd"/>
      <w:r>
        <w:rPr>
          <w:rFonts w:ascii="Calibri" w:hAnsi="Calibri"/>
          <w:color w:val="000000"/>
          <w:szCs w:val="22"/>
        </w:rPr>
        <w:t>. Si vous n’avez pas de repose-pieds, essayez d’utiliser un petit banc ou une pile de</w:t>
      </w:r>
      <w:r w:rsidR="001D5D42">
        <w:rPr>
          <w:rFonts w:ascii="Calibri" w:hAnsi="Calibri"/>
          <w:color w:val="000000"/>
          <w:szCs w:val="22"/>
        </w:rPr>
        <w:t xml:space="preserve"> grands</w:t>
      </w:r>
      <w:r>
        <w:rPr>
          <w:rFonts w:ascii="Calibri" w:hAnsi="Calibri"/>
          <w:color w:val="000000"/>
          <w:szCs w:val="22"/>
        </w:rPr>
        <w:t xml:space="preserve"> livres.</w:t>
      </w:r>
    </w:p>
    <w:p w14:paraId="1DC53074" w14:textId="77777777" w:rsidR="00AD0714" w:rsidRPr="00D60DDE" w:rsidRDefault="00AD0714" w:rsidP="0029790B">
      <w:pPr>
        <w:pStyle w:val="Corpsdetexte2"/>
        <w:spacing w:before="0" w:after="0" w:line="240" w:lineRule="auto"/>
        <w:ind w:left="0"/>
        <w:rPr>
          <w:rFonts w:ascii="Calibri" w:hAnsi="Calibri" w:cs="Calibri"/>
          <w:color w:val="000000"/>
          <w:szCs w:val="22"/>
        </w:rPr>
      </w:pPr>
    </w:p>
    <w:p w14:paraId="30E0A0F7" w14:textId="77777777" w:rsidR="00AD0714" w:rsidRPr="0023117E" w:rsidRDefault="00AD0714" w:rsidP="0029790B">
      <w:pPr>
        <w:pStyle w:val="Corpsdetexte2"/>
        <w:spacing w:before="0" w:after="0" w:line="240" w:lineRule="auto"/>
        <w:ind w:left="0"/>
        <w:rPr>
          <w:rFonts w:ascii="Calibri" w:hAnsi="Calibri" w:cs="Calibri"/>
          <w:b/>
          <w:color w:val="000000"/>
          <w:szCs w:val="22"/>
        </w:rPr>
      </w:pPr>
      <w:r>
        <w:rPr>
          <w:rFonts w:ascii="Calibri" w:hAnsi="Calibri"/>
          <w:b/>
          <w:color w:val="000000"/>
          <w:szCs w:val="22"/>
        </w:rPr>
        <w:t>Bureau</w:t>
      </w:r>
    </w:p>
    <w:p w14:paraId="348C00DE" w14:textId="3568FA3B" w:rsidR="00AD0714" w:rsidRPr="0023117E" w:rsidRDefault="00AD0714" w:rsidP="0029790B">
      <w:pPr>
        <w:pStyle w:val="Corpsdetexte2"/>
        <w:spacing w:before="0" w:after="0" w:line="240" w:lineRule="auto"/>
        <w:ind w:left="0"/>
        <w:rPr>
          <w:rFonts w:ascii="Calibri" w:hAnsi="Calibri" w:cs="Calibri"/>
          <w:color w:val="000000"/>
          <w:szCs w:val="22"/>
        </w:rPr>
      </w:pPr>
      <w:r>
        <w:rPr>
          <w:rFonts w:ascii="Calibri" w:hAnsi="Calibri"/>
          <w:color w:val="000000"/>
          <w:szCs w:val="22"/>
        </w:rPr>
        <w:t xml:space="preserve">Assurez-vous de laisser de l’espace pour vos genoux, vos cuisses et vos pieds sous votre bureau. Si ce dernier est trop bas et que vous ne pouvez pas ajuster sa hauteur, placez des planches ou des blocs </w:t>
      </w:r>
      <w:r w:rsidR="001D5D42">
        <w:rPr>
          <w:rFonts w:ascii="Calibri" w:hAnsi="Calibri"/>
          <w:color w:val="000000"/>
          <w:szCs w:val="22"/>
        </w:rPr>
        <w:t xml:space="preserve">solides </w:t>
      </w:r>
      <w:r>
        <w:rPr>
          <w:rFonts w:ascii="Calibri" w:hAnsi="Calibri"/>
          <w:color w:val="000000"/>
          <w:szCs w:val="22"/>
        </w:rPr>
        <w:t xml:space="preserve">sous ses pieds. Si le bureau est trop haut et que vous ne pouvez pas ajuster sa hauteur, surélevez votre chaise. Au besoin, utilisez </w:t>
      </w:r>
      <w:proofErr w:type="gramStart"/>
      <w:r>
        <w:rPr>
          <w:rFonts w:ascii="Calibri" w:hAnsi="Calibri"/>
          <w:color w:val="000000"/>
          <w:szCs w:val="22"/>
        </w:rPr>
        <w:t>un repose-pieds</w:t>
      </w:r>
      <w:proofErr w:type="gramEnd"/>
      <w:r>
        <w:rPr>
          <w:rFonts w:ascii="Calibri" w:hAnsi="Calibri"/>
          <w:color w:val="000000"/>
          <w:szCs w:val="22"/>
        </w:rPr>
        <w:t xml:space="preserve"> pour soutenir vos pieds. Si le rebord de votre bureau est dur, coussinez-le ou utilisez un appui-poignets. </w:t>
      </w:r>
      <w:r w:rsidR="001B0A91">
        <w:rPr>
          <w:rFonts w:ascii="Calibri" w:hAnsi="Calibri"/>
          <w:color w:val="000000"/>
          <w:szCs w:val="22"/>
        </w:rPr>
        <w:t>Évitez</w:t>
      </w:r>
      <w:r>
        <w:rPr>
          <w:rFonts w:ascii="Calibri" w:hAnsi="Calibri"/>
          <w:color w:val="000000"/>
          <w:szCs w:val="22"/>
        </w:rPr>
        <w:t xml:space="preserve"> d’entreposer des articles sous votre bureau.</w:t>
      </w:r>
    </w:p>
    <w:p w14:paraId="7A0A1604" w14:textId="77777777" w:rsidR="00AD0714" w:rsidRPr="00D60DDE" w:rsidRDefault="00AD0714" w:rsidP="0029790B">
      <w:pPr>
        <w:pStyle w:val="Corpsdetexte2"/>
        <w:spacing w:before="0" w:after="0" w:line="240" w:lineRule="auto"/>
        <w:ind w:left="0"/>
        <w:rPr>
          <w:rFonts w:ascii="Calibri" w:hAnsi="Calibri" w:cs="Calibri"/>
          <w:color w:val="000000"/>
          <w:szCs w:val="22"/>
        </w:rPr>
      </w:pPr>
    </w:p>
    <w:p w14:paraId="6FFBA1B1" w14:textId="77777777" w:rsidR="00AD0714" w:rsidRPr="0023117E" w:rsidRDefault="00AD0714" w:rsidP="0029790B">
      <w:pPr>
        <w:pStyle w:val="Corpsdetexte2"/>
        <w:spacing w:before="0" w:after="0" w:line="240" w:lineRule="auto"/>
        <w:ind w:left="0"/>
        <w:rPr>
          <w:rFonts w:ascii="Calibri" w:hAnsi="Calibri" w:cs="Calibri"/>
          <w:b/>
          <w:color w:val="000000"/>
          <w:szCs w:val="22"/>
        </w:rPr>
      </w:pPr>
      <w:r>
        <w:rPr>
          <w:rFonts w:ascii="Calibri" w:hAnsi="Calibri"/>
          <w:b/>
          <w:color w:val="000000"/>
          <w:szCs w:val="22"/>
        </w:rPr>
        <w:t>Écran</w:t>
      </w:r>
    </w:p>
    <w:p w14:paraId="39B82522" w14:textId="1F8AAE1F" w:rsidR="00AD0714" w:rsidRPr="0023117E" w:rsidRDefault="00AD0714" w:rsidP="0029790B">
      <w:pPr>
        <w:pStyle w:val="Corpsdetexte2"/>
        <w:spacing w:before="0" w:after="0" w:line="240" w:lineRule="auto"/>
        <w:ind w:left="0"/>
        <w:rPr>
          <w:rFonts w:ascii="Calibri" w:hAnsi="Calibri" w:cs="Calibri"/>
          <w:color w:val="000000"/>
          <w:szCs w:val="22"/>
        </w:rPr>
      </w:pPr>
      <w:r>
        <w:rPr>
          <w:rFonts w:ascii="Calibri" w:hAnsi="Calibri"/>
          <w:color w:val="000000"/>
          <w:szCs w:val="22"/>
        </w:rPr>
        <w:t xml:space="preserve">Placez l’écran face à vous, à une distance d’environ un bras. La partie supérieure de l’écran doit être à la hauteur des yeux ou légèrement sous celle-ci. L’écran doit être placé </w:t>
      </w:r>
      <w:r w:rsidRPr="00D165B3">
        <w:rPr>
          <w:rFonts w:ascii="Calibri" w:hAnsi="Calibri"/>
          <w:color w:val="000000"/>
          <w:szCs w:val="22"/>
        </w:rPr>
        <w:t>directement derrière vot</w:t>
      </w:r>
      <w:r w:rsidRPr="00244964">
        <w:rPr>
          <w:rFonts w:ascii="Calibri" w:hAnsi="Calibri"/>
          <w:color w:val="000000"/>
          <w:szCs w:val="22"/>
        </w:rPr>
        <w:t xml:space="preserve">re clavier. Si vous portez des verres à double foyer, abaissez l’écran d’un ou de deux pouces supplémentaires </w:t>
      </w:r>
      <w:r w:rsidRPr="00076013">
        <w:rPr>
          <w:rFonts w:ascii="Calibri" w:hAnsi="Calibri"/>
          <w:color w:val="000000"/>
          <w:szCs w:val="22"/>
        </w:rPr>
        <w:t xml:space="preserve">pour </w:t>
      </w:r>
      <w:r w:rsidR="00D165B3" w:rsidRPr="00076013">
        <w:rPr>
          <w:rFonts w:ascii="Calibri" w:hAnsi="Calibri"/>
          <w:color w:val="000000"/>
          <w:szCs w:val="22"/>
        </w:rPr>
        <w:t>améliorer votre confort visuel</w:t>
      </w:r>
      <w:r w:rsidRPr="00076013">
        <w:rPr>
          <w:rFonts w:ascii="Calibri" w:hAnsi="Calibri"/>
          <w:color w:val="000000"/>
          <w:szCs w:val="22"/>
        </w:rPr>
        <w:t xml:space="preserve">. Placez votre écran </w:t>
      </w:r>
      <w:proofErr w:type="gramStart"/>
      <w:r w:rsidRPr="00076013">
        <w:rPr>
          <w:rFonts w:ascii="Calibri" w:hAnsi="Calibri"/>
          <w:color w:val="000000"/>
          <w:szCs w:val="22"/>
        </w:rPr>
        <w:t>de façon à ce</w:t>
      </w:r>
      <w:proofErr w:type="gramEnd"/>
      <w:r w:rsidRPr="00076013">
        <w:rPr>
          <w:rFonts w:ascii="Calibri" w:hAnsi="Calibri"/>
          <w:color w:val="000000"/>
          <w:szCs w:val="22"/>
        </w:rPr>
        <w:t xml:space="preserve"> que la source lumineuse la plus vive soit sur le côté.</w:t>
      </w:r>
    </w:p>
    <w:p w14:paraId="68755268" w14:textId="77777777" w:rsidR="00AD0714" w:rsidRPr="00D60DDE" w:rsidRDefault="00AD0714" w:rsidP="0029790B">
      <w:pPr>
        <w:pStyle w:val="En-tte"/>
        <w:tabs>
          <w:tab w:val="left" w:pos="5670"/>
          <w:tab w:val="right" w:leader="underscore" w:pos="9360"/>
        </w:tabs>
        <w:spacing w:before="0" w:after="0" w:line="240" w:lineRule="auto"/>
        <w:rPr>
          <w:rFonts w:ascii="Calibri" w:hAnsi="Calibri" w:cs="Calibri"/>
        </w:rPr>
      </w:pPr>
    </w:p>
    <w:p w14:paraId="0558871A" w14:textId="77777777" w:rsidR="004947C7" w:rsidRDefault="004947C7">
      <w:pPr>
        <w:rPr>
          <w:rFonts w:ascii="Calibri" w:hAnsi="Calibri"/>
          <w:b/>
          <w:color w:val="000000"/>
          <w:szCs w:val="22"/>
        </w:rPr>
      </w:pPr>
      <w:r>
        <w:rPr>
          <w:rFonts w:ascii="Calibri" w:hAnsi="Calibri"/>
          <w:b/>
          <w:color w:val="000000"/>
          <w:szCs w:val="22"/>
        </w:rPr>
        <w:br w:type="page"/>
      </w:r>
    </w:p>
    <w:p w14:paraId="44560514" w14:textId="7DE64100" w:rsidR="00AD0714" w:rsidRPr="0023117E" w:rsidRDefault="00AD0714" w:rsidP="0029790B">
      <w:pPr>
        <w:pStyle w:val="Corpsdetexte2"/>
        <w:spacing w:before="0" w:after="0" w:line="240" w:lineRule="auto"/>
        <w:ind w:left="0"/>
        <w:rPr>
          <w:rFonts w:ascii="Calibri" w:hAnsi="Calibri" w:cs="Calibri"/>
          <w:b/>
          <w:color w:val="000000"/>
          <w:szCs w:val="22"/>
        </w:rPr>
      </w:pPr>
      <w:r>
        <w:rPr>
          <w:rFonts w:ascii="Calibri" w:hAnsi="Calibri"/>
          <w:b/>
          <w:color w:val="000000"/>
          <w:szCs w:val="22"/>
        </w:rPr>
        <w:lastRenderedPageBreak/>
        <w:t>Levez-vous et bougez</w:t>
      </w:r>
    </w:p>
    <w:p w14:paraId="330DAD1A" w14:textId="2646A79E" w:rsidR="00AD0714" w:rsidRPr="0023117E" w:rsidRDefault="00AD0714" w:rsidP="0029790B">
      <w:pPr>
        <w:pStyle w:val="Corpsdetexte2"/>
        <w:spacing w:before="0" w:after="0" w:line="240" w:lineRule="auto"/>
        <w:ind w:left="0"/>
        <w:rPr>
          <w:rFonts w:ascii="Calibri" w:hAnsi="Calibri" w:cs="Calibri"/>
          <w:color w:val="000000"/>
          <w:szCs w:val="22"/>
        </w:rPr>
      </w:pPr>
      <w:r>
        <w:rPr>
          <w:rFonts w:ascii="Calibri" w:hAnsi="Calibri"/>
          <w:color w:val="000000"/>
          <w:szCs w:val="22"/>
        </w:rPr>
        <w:t xml:space="preserve">Au moins une fois par heure, prenez une pause et marchez ou étirez-vous dans votre bureau à domicile. Étirer votre corps est la seule manière de combattre les problèmes de santé et la fatigue </w:t>
      </w:r>
      <w:r w:rsidR="001B0A91">
        <w:rPr>
          <w:rFonts w:ascii="Calibri" w:hAnsi="Calibri"/>
          <w:color w:val="000000"/>
          <w:szCs w:val="22"/>
        </w:rPr>
        <w:t xml:space="preserve">causés </w:t>
      </w:r>
      <w:r>
        <w:rPr>
          <w:rFonts w:ascii="Calibri" w:hAnsi="Calibri"/>
          <w:color w:val="000000"/>
          <w:szCs w:val="22"/>
        </w:rPr>
        <w:t>par des périodes prolongées en position assise.</w:t>
      </w:r>
    </w:p>
    <w:p w14:paraId="46CC3D87" w14:textId="3B9B9ECE" w:rsidR="00AD0714" w:rsidRDefault="00AD0714" w:rsidP="0029790B">
      <w:pPr>
        <w:pStyle w:val="Corpsdetexte2"/>
        <w:spacing w:before="0" w:after="0" w:line="240" w:lineRule="auto"/>
        <w:ind w:left="0"/>
        <w:rPr>
          <w:rFonts w:ascii="Calibri" w:hAnsi="Calibri" w:cs="Calibri"/>
          <w:color w:val="000000"/>
          <w:szCs w:val="22"/>
        </w:rPr>
      </w:pPr>
    </w:p>
    <w:p w14:paraId="5C28081F" w14:textId="61CADCB8" w:rsidR="00FA4E04" w:rsidRPr="00FA4E04" w:rsidRDefault="00FA4E04" w:rsidP="00FA4E04">
      <w:pPr>
        <w:pStyle w:val="Corpsdetexte2"/>
        <w:spacing w:before="0" w:after="0" w:line="240" w:lineRule="auto"/>
        <w:ind w:left="0"/>
        <w:jc w:val="center"/>
        <w:rPr>
          <w:rFonts w:ascii="Calibri" w:hAnsi="Calibri" w:cs="Calibri"/>
          <w:color w:val="000000"/>
          <w:sz w:val="20"/>
        </w:rPr>
      </w:pPr>
      <w:r w:rsidRPr="00FA4E04">
        <w:rPr>
          <w:rFonts w:ascii="Calibri" w:hAnsi="Calibri" w:cs="Calibri"/>
          <w:color w:val="000000"/>
          <w:sz w:val="20"/>
        </w:rPr>
        <w:t xml:space="preserve">POUR OBTENIR DES CONSEILS SUPPLÉMENTAIRES, CONSULTEZ LA FICHE D’INFORMATION </w:t>
      </w:r>
      <w:hyperlink r:id="rId10" w:history="1">
        <w:r w:rsidRPr="001F33C7">
          <w:rPr>
            <w:rStyle w:val="Lienhypertexte"/>
            <w:rFonts w:ascii="Calibri" w:hAnsi="Calibri" w:cs="Calibri"/>
            <w:sz w:val="20"/>
          </w:rPr>
          <w:t>ERGONOMIE AU BUREAU – LE BUREAU MODERNE</w:t>
        </w:r>
      </w:hyperlink>
      <w:r w:rsidRPr="00FA4E04">
        <w:rPr>
          <w:rFonts w:ascii="Calibri" w:hAnsi="Calibri" w:cs="Calibri"/>
          <w:color w:val="000000"/>
          <w:sz w:val="20"/>
        </w:rPr>
        <w:t xml:space="preserve"> DU CENTRE CANADIEN D’HYGIÈNE ET DE SÉCURITÉ AU TRAVAIL (CCHST).</w:t>
      </w:r>
    </w:p>
    <w:sectPr w:rsidR="00FA4E04" w:rsidRPr="00FA4E04" w:rsidSect="00E2019C">
      <w:pgSz w:w="12236" w:h="15836" w:code="1"/>
      <w:pgMar w:top="1247" w:right="1247" w:bottom="1247" w:left="1247" w:header="561" w:footer="67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4E90F" w14:textId="77777777" w:rsidR="00B968B9" w:rsidRDefault="00B968B9">
      <w:r>
        <w:separator/>
      </w:r>
    </w:p>
  </w:endnote>
  <w:endnote w:type="continuationSeparator" w:id="0">
    <w:p w14:paraId="3D9CE521" w14:textId="77777777" w:rsidR="00B968B9" w:rsidRDefault="00B96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altName w:val="Lucida Bright"/>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utiger LT 55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09E86" w14:textId="77777777" w:rsidR="00B968B9" w:rsidRDefault="00B968B9">
      <w:r>
        <w:separator/>
      </w:r>
    </w:p>
  </w:footnote>
  <w:footnote w:type="continuationSeparator" w:id="0">
    <w:p w14:paraId="2EF85BE6" w14:textId="77777777" w:rsidR="00B968B9" w:rsidRDefault="00B96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4C67"/>
    <w:multiLevelType w:val="hybridMultilevel"/>
    <w:tmpl w:val="B53A1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F675E0"/>
    <w:multiLevelType w:val="hybridMultilevel"/>
    <w:tmpl w:val="D4AC4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6E1467"/>
    <w:multiLevelType w:val="hybridMultilevel"/>
    <w:tmpl w:val="ABCA14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1A7E09"/>
    <w:multiLevelType w:val="hybridMultilevel"/>
    <w:tmpl w:val="DCC89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2518CE"/>
    <w:multiLevelType w:val="hybridMultilevel"/>
    <w:tmpl w:val="1BEC76FC"/>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AD7838"/>
    <w:multiLevelType w:val="hybridMultilevel"/>
    <w:tmpl w:val="2272BFB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6FA3077"/>
    <w:multiLevelType w:val="hybridMultilevel"/>
    <w:tmpl w:val="0FE89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C31E5"/>
    <w:multiLevelType w:val="hybridMultilevel"/>
    <w:tmpl w:val="DA1E3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E12499"/>
    <w:multiLevelType w:val="hybridMultilevel"/>
    <w:tmpl w:val="80C43DB8"/>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48425F5"/>
    <w:multiLevelType w:val="multilevel"/>
    <w:tmpl w:val="9DB21B38"/>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Wingdings" w:hAnsi="Wingdings" w:hint="default"/>
        <w:sz w:val="20"/>
      </w:rPr>
    </w:lvl>
    <w:lvl w:ilvl="4">
      <w:start w:val="1"/>
      <w:numFmt w:val="bullet"/>
      <w:lvlText w:val=""/>
      <w:lvlJc w:val="left"/>
      <w:pPr>
        <w:tabs>
          <w:tab w:val="num" w:pos="3524"/>
        </w:tabs>
        <w:ind w:left="3524" w:hanging="360"/>
      </w:pPr>
      <w:rPr>
        <w:rFonts w:ascii="Wingdings" w:hAnsi="Wingdings" w:hint="default"/>
        <w:sz w:val="20"/>
      </w:rPr>
    </w:lvl>
    <w:lvl w:ilvl="5">
      <w:start w:val="1"/>
      <w:numFmt w:val="bullet"/>
      <w:lvlText w:val=""/>
      <w:lvlJc w:val="left"/>
      <w:pPr>
        <w:tabs>
          <w:tab w:val="num" w:pos="4244"/>
        </w:tabs>
        <w:ind w:left="4244" w:hanging="360"/>
      </w:pPr>
      <w:rPr>
        <w:rFonts w:ascii="Wingdings" w:hAnsi="Wingdings" w:hint="default"/>
        <w:sz w:val="20"/>
      </w:rPr>
    </w:lvl>
    <w:lvl w:ilvl="6">
      <w:start w:val="1"/>
      <w:numFmt w:val="bullet"/>
      <w:lvlText w:val=""/>
      <w:lvlJc w:val="left"/>
      <w:pPr>
        <w:tabs>
          <w:tab w:val="num" w:pos="4964"/>
        </w:tabs>
        <w:ind w:left="4964" w:hanging="360"/>
      </w:pPr>
      <w:rPr>
        <w:rFonts w:ascii="Wingdings" w:hAnsi="Wingdings" w:hint="default"/>
        <w:sz w:val="20"/>
      </w:rPr>
    </w:lvl>
    <w:lvl w:ilvl="7">
      <w:start w:val="1"/>
      <w:numFmt w:val="bullet"/>
      <w:lvlText w:val=""/>
      <w:lvlJc w:val="left"/>
      <w:pPr>
        <w:tabs>
          <w:tab w:val="num" w:pos="5684"/>
        </w:tabs>
        <w:ind w:left="5684" w:hanging="360"/>
      </w:pPr>
      <w:rPr>
        <w:rFonts w:ascii="Wingdings" w:hAnsi="Wingdings" w:hint="default"/>
        <w:sz w:val="20"/>
      </w:rPr>
    </w:lvl>
    <w:lvl w:ilvl="8">
      <w:start w:val="1"/>
      <w:numFmt w:val="bullet"/>
      <w:lvlText w:val=""/>
      <w:lvlJc w:val="left"/>
      <w:pPr>
        <w:tabs>
          <w:tab w:val="num" w:pos="6404"/>
        </w:tabs>
        <w:ind w:left="6404" w:hanging="360"/>
      </w:pPr>
      <w:rPr>
        <w:rFonts w:ascii="Wingdings" w:hAnsi="Wingdings" w:hint="default"/>
        <w:sz w:val="20"/>
      </w:rPr>
    </w:lvl>
  </w:abstractNum>
  <w:abstractNum w:abstractNumId="10" w15:restartNumberingAfterBreak="0">
    <w:nsid w:val="250E4692"/>
    <w:multiLevelType w:val="hybridMultilevel"/>
    <w:tmpl w:val="706EA87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5757D29"/>
    <w:multiLevelType w:val="hybridMultilevel"/>
    <w:tmpl w:val="CE68031A"/>
    <w:lvl w:ilvl="0" w:tplc="04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EFB6D0B"/>
    <w:multiLevelType w:val="hybridMultilevel"/>
    <w:tmpl w:val="2D94E112"/>
    <w:lvl w:ilvl="0" w:tplc="DC0EA9C4">
      <w:start w:val="1"/>
      <w:numFmt w:val="decimal"/>
      <w:lvlText w:val="%1."/>
      <w:lvlJc w:val="left"/>
      <w:pPr>
        <w:ind w:left="360" w:hanging="360"/>
      </w:pPr>
      <w:rPr>
        <w:rFonts w:cs="Lucida Bright"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4DAF6970"/>
    <w:multiLevelType w:val="hybridMultilevel"/>
    <w:tmpl w:val="59125D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E5D0CBB"/>
    <w:multiLevelType w:val="hybridMultilevel"/>
    <w:tmpl w:val="0D781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A45373"/>
    <w:multiLevelType w:val="hybridMultilevel"/>
    <w:tmpl w:val="78863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D194006"/>
    <w:multiLevelType w:val="hybridMultilevel"/>
    <w:tmpl w:val="30C2F7C4"/>
    <w:lvl w:ilvl="0" w:tplc="04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4C40188"/>
    <w:multiLevelType w:val="hybridMultilevel"/>
    <w:tmpl w:val="4634931A"/>
    <w:lvl w:ilvl="0" w:tplc="FB0A394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75F64FC"/>
    <w:multiLevelType w:val="hybridMultilevel"/>
    <w:tmpl w:val="CF4E7022"/>
    <w:lvl w:ilvl="0" w:tplc="0C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EC6AEA"/>
    <w:multiLevelType w:val="hybridMultilevel"/>
    <w:tmpl w:val="19DC5200"/>
    <w:lvl w:ilvl="0" w:tplc="482A02F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FBE29C6"/>
    <w:multiLevelType w:val="hybridMultilevel"/>
    <w:tmpl w:val="A8CC1E4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C481C63"/>
    <w:multiLevelType w:val="hybridMultilevel"/>
    <w:tmpl w:val="11429742"/>
    <w:lvl w:ilvl="0" w:tplc="1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16"/>
  </w:num>
  <w:num w:numId="3">
    <w:abstractNumId w:val="11"/>
  </w:num>
  <w:num w:numId="4">
    <w:abstractNumId w:val="6"/>
  </w:num>
  <w:num w:numId="5">
    <w:abstractNumId w:val="8"/>
  </w:num>
  <w:num w:numId="6">
    <w:abstractNumId w:val="10"/>
  </w:num>
  <w:num w:numId="7">
    <w:abstractNumId w:val="20"/>
  </w:num>
  <w:num w:numId="8">
    <w:abstractNumId w:val="4"/>
  </w:num>
  <w:num w:numId="9">
    <w:abstractNumId w:val="12"/>
  </w:num>
  <w:num w:numId="10">
    <w:abstractNumId w:val="9"/>
  </w:num>
  <w:num w:numId="11">
    <w:abstractNumId w:val="7"/>
  </w:num>
  <w:num w:numId="12">
    <w:abstractNumId w:val="2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3"/>
  </w:num>
  <w:num w:numId="17">
    <w:abstractNumId w:val="15"/>
  </w:num>
  <w:num w:numId="18">
    <w:abstractNumId w:val="0"/>
  </w:num>
  <w:num w:numId="19">
    <w:abstractNumId w:val="5"/>
  </w:num>
  <w:num w:numId="20">
    <w:abstractNumId w:val="17"/>
  </w:num>
  <w:num w:numId="21">
    <w:abstractNumId w:val="1"/>
  </w:num>
  <w:num w:numId="22">
    <w:abstractNumId w:val="14"/>
  </w:num>
  <w:num w:numId="23">
    <w:abstractNumId w:val="13"/>
  </w:num>
  <w:num w:numId="2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B7A"/>
    <w:rsid w:val="00001097"/>
    <w:rsid w:val="000049A9"/>
    <w:rsid w:val="00006CAB"/>
    <w:rsid w:val="00007486"/>
    <w:rsid w:val="0001271E"/>
    <w:rsid w:val="0001648A"/>
    <w:rsid w:val="00021395"/>
    <w:rsid w:val="00022372"/>
    <w:rsid w:val="000231D2"/>
    <w:rsid w:val="00023E4B"/>
    <w:rsid w:val="00025EFF"/>
    <w:rsid w:val="000265AA"/>
    <w:rsid w:val="00027027"/>
    <w:rsid w:val="0002793C"/>
    <w:rsid w:val="00027B1B"/>
    <w:rsid w:val="00031595"/>
    <w:rsid w:val="00031D33"/>
    <w:rsid w:val="00034B25"/>
    <w:rsid w:val="000351F5"/>
    <w:rsid w:val="00035700"/>
    <w:rsid w:val="000359C6"/>
    <w:rsid w:val="0003765A"/>
    <w:rsid w:val="00040B7E"/>
    <w:rsid w:val="00041446"/>
    <w:rsid w:val="0004379C"/>
    <w:rsid w:val="00043B25"/>
    <w:rsid w:val="00044FA9"/>
    <w:rsid w:val="0004564D"/>
    <w:rsid w:val="00050806"/>
    <w:rsid w:val="00052360"/>
    <w:rsid w:val="00052D20"/>
    <w:rsid w:val="000540CC"/>
    <w:rsid w:val="00055E7B"/>
    <w:rsid w:val="00060154"/>
    <w:rsid w:val="00060216"/>
    <w:rsid w:val="0006180D"/>
    <w:rsid w:val="00064BD8"/>
    <w:rsid w:val="00071552"/>
    <w:rsid w:val="00072E55"/>
    <w:rsid w:val="000746DC"/>
    <w:rsid w:val="00074B0C"/>
    <w:rsid w:val="00076013"/>
    <w:rsid w:val="0008038E"/>
    <w:rsid w:val="0008244C"/>
    <w:rsid w:val="000861B3"/>
    <w:rsid w:val="00086EF9"/>
    <w:rsid w:val="00086F15"/>
    <w:rsid w:val="00092C67"/>
    <w:rsid w:val="00095BDA"/>
    <w:rsid w:val="000A317E"/>
    <w:rsid w:val="000A34B9"/>
    <w:rsid w:val="000A457A"/>
    <w:rsid w:val="000B0386"/>
    <w:rsid w:val="000B35D6"/>
    <w:rsid w:val="000B383B"/>
    <w:rsid w:val="000B3CCF"/>
    <w:rsid w:val="000B4BA3"/>
    <w:rsid w:val="000C036D"/>
    <w:rsid w:val="000C3BC0"/>
    <w:rsid w:val="000C52A6"/>
    <w:rsid w:val="000C7402"/>
    <w:rsid w:val="000E7924"/>
    <w:rsid w:val="000F0691"/>
    <w:rsid w:val="000F25ED"/>
    <w:rsid w:val="000F345F"/>
    <w:rsid w:val="000F411A"/>
    <w:rsid w:val="000F5C41"/>
    <w:rsid w:val="000F603C"/>
    <w:rsid w:val="000F726D"/>
    <w:rsid w:val="0010021F"/>
    <w:rsid w:val="00106D8E"/>
    <w:rsid w:val="00110D85"/>
    <w:rsid w:val="00110E12"/>
    <w:rsid w:val="00111752"/>
    <w:rsid w:val="00111948"/>
    <w:rsid w:val="00114E7B"/>
    <w:rsid w:val="00116533"/>
    <w:rsid w:val="00121D98"/>
    <w:rsid w:val="001226F3"/>
    <w:rsid w:val="00122AD8"/>
    <w:rsid w:val="001311B1"/>
    <w:rsid w:val="00131C40"/>
    <w:rsid w:val="00133058"/>
    <w:rsid w:val="00134E10"/>
    <w:rsid w:val="0014127A"/>
    <w:rsid w:val="00141BD0"/>
    <w:rsid w:val="0014453D"/>
    <w:rsid w:val="00144B1D"/>
    <w:rsid w:val="001451E1"/>
    <w:rsid w:val="001452F6"/>
    <w:rsid w:val="0014641A"/>
    <w:rsid w:val="00150E4D"/>
    <w:rsid w:val="00152FB2"/>
    <w:rsid w:val="00153701"/>
    <w:rsid w:val="00153814"/>
    <w:rsid w:val="00155CAB"/>
    <w:rsid w:val="001600A2"/>
    <w:rsid w:val="00162666"/>
    <w:rsid w:val="0016295E"/>
    <w:rsid w:val="00164CFF"/>
    <w:rsid w:val="00165EBB"/>
    <w:rsid w:val="00167593"/>
    <w:rsid w:val="00167EED"/>
    <w:rsid w:val="00170A91"/>
    <w:rsid w:val="0017137F"/>
    <w:rsid w:val="00171D1C"/>
    <w:rsid w:val="00173196"/>
    <w:rsid w:val="00176579"/>
    <w:rsid w:val="001835B9"/>
    <w:rsid w:val="001920C5"/>
    <w:rsid w:val="00195EB9"/>
    <w:rsid w:val="00197267"/>
    <w:rsid w:val="001A0157"/>
    <w:rsid w:val="001A5FEB"/>
    <w:rsid w:val="001A6BA2"/>
    <w:rsid w:val="001B0216"/>
    <w:rsid w:val="001B0A91"/>
    <w:rsid w:val="001B1495"/>
    <w:rsid w:val="001B191A"/>
    <w:rsid w:val="001B191D"/>
    <w:rsid w:val="001B45C7"/>
    <w:rsid w:val="001B4991"/>
    <w:rsid w:val="001B5056"/>
    <w:rsid w:val="001B59A0"/>
    <w:rsid w:val="001B75A0"/>
    <w:rsid w:val="001C04B8"/>
    <w:rsid w:val="001C3BEC"/>
    <w:rsid w:val="001C40B9"/>
    <w:rsid w:val="001C56D4"/>
    <w:rsid w:val="001C67D1"/>
    <w:rsid w:val="001D0126"/>
    <w:rsid w:val="001D2409"/>
    <w:rsid w:val="001D37E0"/>
    <w:rsid w:val="001D562E"/>
    <w:rsid w:val="001D5D42"/>
    <w:rsid w:val="001D66CA"/>
    <w:rsid w:val="001D6857"/>
    <w:rsid w:val="001E2E70"/>
    <w:rsid w:val="001E34CC"/>
    <w:rsid w:val="001E69DD"/>
    <w:rsid w:val="001E6D0B"/>
    <w:rsid w:val="001F0698"/>
    <w:rsid w:val="001F0B44"/>
    <w:rsid w:val="001F1667"/>
    <w:rsid w:val="001F28AF"/>
    <w:rsid w:val="001F3204"/>
    <w:rsid w:val="001F33C7"/>
    <w:rsid w:val="00202464"/>
    <w:rsid w:val="002033F9"/>
    <w:rsid w:val="00203C10"/>
    <w:rsid w:val="00203FBD"/>
    <w:rsid w:val="002062C8"/>
    <w:rsid w:val="002114A7"/>
    <w:rsid w:val="00212186"/>
    <w:rsid w:val="00212279"/>
    <w:rsid w:val="00213AC0"/>
    <w:rsid w:val="002146FA"/>
    <w:rsid w:val="00214DF5"/>
    <w:rsid w:val="0021649D"/>
    <w:rsid w:val="00217477"/>
    <w:rsid w:val="00217FCB"/>
    <w:rsid w:val="00220CDD"/>
    <w:rsid w:val="00221661"/>
    <w:rsid w:val="00221F27"/>
    <w:rsid w:val="00223E0E"/>
    <w:rsid w:val="00225E8D"/>
    <w:rsid w:val="00225FAC"/>
    <w:rsid w:val="00227495"/>
    <w:rsid w:val="00227BF2"/>
    <w:rsid w:val="00230AB1"/>
    <w:rsid w:val="0023117E"/>
    <w:rsid w:val="0023181C"/>
    <w:rsid w:val="002320EB"/>
    <w:rsid w:val="002321ED"/>
    <w:rsid w:val="00234AD3"/>
    <w:rsid w:val="00234EA6"/>
    <w:rsid w:val="00235297"/>
    <w:rsid w:val="00235426"/>
    <w:rsid w:val="002357C3"/>
    <w:rsid w:val="002368DE"/>
    <w:rsid w:val="00236AFD"/>
    <w:rsid w:val="00236CA2"/>
    <w:rsid w:val="00242209"/>
    <w:rsid w:val="00244964"/>
    <w:rsid w:val="0024671D"/>
    <w:rsid w:val="00247B30"/>
    <w:rsid w:val="002551D9"/>
    <w:rsid w:val="002610CC"/>
    <w:rsid w:val="00264D40"/>
    <w:rsid w:val="00267F79"/>
    <w:rsid w:val="00270BAF"/>
    <w:rsid w:val="00271E7D"/>
    <w:rsid w:val="0027397F"/>
    <w:rsid w:val="00273A7E"/>
    <w:rsid w:val="00273BFB"/>
    <w:rsid w:val="0027576C"/>
    <w:rsid w:val="002758DA"/>
    <w:rsid w:val="0027771A"/>
    <w:rsid w:val="00282CF9"/>
    <w:rsid w:val="002834A1"/>
    <w:rsid w:val="002843BE"/>
    <w:rsid w:val="00287638"/>
    <w:rsid w:val="00290407"/>
    <w:rsid w:val="00291430"/>
    <w:rsid w:val="002938D0"/>
    <w:rsid w:val="0029790B"/>
    <w:rsid w:val="002979CC"/>
    <w:rsid w:val="002A34B0"/>
    <w:rsid w:val="002B5A89"/>
    <w:rsid w:val="002C1A96"/>
    <w:rsid w:val="002C3B2D"/>
    <w:rsid w:val="002C5D5F"/>
    <w:rsid w:val="002C5F8A"/>
    <w:rsid w:val="002C622B"/>
    <w:rsid w:val="002C7B4D"/>
    <w:rsid w:val="002D2B1E"/>
    <w:rsid w:val="002E6B87"/>
    <w:rsid w:val="002F0A20"/>
    <w:rsid w:val="002F18A7"/>
    <w:rsid w:val="002F4948"/>
    <w:rsid w:val="002F607E"/>
    <w:rsid w:val="002F7A20"/>
    <w:rsid w:val="002F7CAC"/>
    <w:rsid w:val="00300183"/>
    <w:rsid w:val="003001AE"/>
    <w:rsid w:val="00304097"/>
    <w:rsid w:val="003049B4"/>
    <w:rsid w:val="00312F0D"/>
    <w:rsid w:val="0031399C"/>
    <w:rsid w:val="00314BC1"/>
    <w:rsid w:val="003162B7"/>
    <w:rsid w:val="00316489"/>
    <w:rsid w:val="003168F3"/>
    <w:rsid w:val="00322669"/>
    <w:rsid w:val="0032482B"/>
    <w:rsid w:val="00326651"/>
    <w:rsid w:val="00326E36"/>
    <w:rsid w:val="0033112E"/>
    <w:rsid w:val="00333CD9"/>
    <w:rsid w:val="00334F16"/>
    <w:rsid w:val="00340A40"/>
    <w:rsid w:val="0034144F"/>
    <w:rsid w:val="0034223A"/>
    <w:rsid w:val="0034316C"/>
    <w:rsid w:val="003456E3"/>
    <w:rsid w:val="00345765"/>
    <w:rsid w:val="00350AC1"/>
    <w:rsid w:val="00351D98"/>
    <w:rsid w:val="003566DD"/>
    <w:rsid w:val="003574C1"/>
    <w:rsid w:val="00364060"/>
    <w:rsid w:val="003656ED"/>
    <w:rsid w:val="00367B0A"/>
    <w:rsid w:val="0037397F"/>
    <w:rsid w:val="0037666B"/>
    <w:rsid w:val="00376C4C"/>
    <w:rsid w:val="00376CD3"/>
    <w:rsid w:val="00377DFA"/>
    <w:rsid w:val="00380823"/>
    <w:rsid w:val="00380A1D"/>
    <w:rsid w:val="003811C5"/>
    <w:rsid w:val="00381DBA"/>
    <w:rsid w:val="003837C4"/>
    <w:rsid w:val="0038446E"/>
    <w:rsid w:val="00387456"/>
    <w:rsid w:val="00387935"/>
    <w:rsid w:val="00390000"/>
    <w:rsid w:val="00390253"/>
    <w:rsid w:val="0039081B"/>
    <w:rsid w:val="00391846"/>
    <w:rsid w:val="00392BDA"/>
    <w:rsid w:val="003938A8"/>
    <w:rsid w:val="00394276"/>
    <w:rsid w:val="00394B57"/>
    <w:rsid w:val="00395ECD"/>
    <w:rsid w:val="00396777"/>
    <w:rsid w:val="003979DD"/>
    <w:rsid w:val="003A16A1"/>
    <w:rsid w:val="003A186B"/>
    <w:rsid w:val="003A37C2"/>
    <w:rsid w:val="003A593F"/>
    <w:rsid w:val="003A69D5"/>
    <w:rsid w:val="003C0313"/>
    <w:rsid w:val="003C0405"/>
    <w:rsid w:val="003C09B3"/>
    <w:rsid w:val="003C09F4"/>
    <w:rsid w:val="003C6795"/>
    <w:rsid w:val="003C67F0"/>
    <w:rsid w:val="003C6EE1"/>
    <w:rsid w:val="003D04AC"/>
    <w:rsid w:val="003D2FFE"/>
    <w:rsid w:val="003D47E0"/>
    <w:rsid w:val="003D7611"/>
    <w:rsid w:val="003E1765"/>
    <w:rsid w:val="003E2DD5"/>
    <w:rsid w:val="003E5370"/>
    <w:rsid w:val="003E558F"/>
    <w:rsid w:val="003E6DB6"/>
    <w:rsid w:val="003E7042"/>
    <w:rsid w:val="003F08D5"/>
    <w:rsid w:val="003F2EC6"/>
    <w:rsid w:val="003F3A51"/>
    <w:rsid w:val="003F659C"/>
    <w:rsid w:val="003F6FC2"/>
    <w:rsid w:val="00403174"/>
    <w:rsid w:val="004041A4"/>
    <w:rsid w:val="00404F81"/>
    <w:rsid w:val="00406221"/>
    <w:rsid w:val="00407174"/>
    <w:rsid w:val="004075FA"/>
    <w:rsid w:val="00411E91"/>
    <w:rsid w:val="0041235B"/>
    <w:rsid w:val="004139B6"/>
    <w:rsid w:val="00414CF4"/>
    <w:rsid w:val="0041538B"/>
    <w:rsid w:val="00416540"/>
    <w:rsid w:val="00416920"/>
    <w:rsid w:val="0041747B"/>
    <w:rsid w:val="00417F44"/>
    <w:rsid w:val="0042014E"/>
    <w:rsid w:val="00420381"/>
    <w:rsid w:val="00421004"/>
    <w:rsid w:val="00422A33"/>
    <w:rsid w:val="00425EBD"/>
    <w:rsid w:val="004304C5"/>
    <w:rsid w:val="00430588"/>
    <w:rsid w:val="004306FE"/>
    <w:rsid w:val="00431955"/>
    <w:rsid w:val="004347F9"/>
    <w:rsid w:val="00441DB5"/>
    <w:rsid w:val="00443A10"/>
    <w:rsid w:val="00443A54"/>
    <w:rsid w:val="00444375"/>
    <w:rsid w:val="0044468B"/>
    <w:rsid w:val="004470ED"/>
    <w:rsid w:val="00454F23"/>
    <w:rsid w:val="00456616"/>
    <w:rsid w:val="00457D9E"/>
    <w:rsid w:val="00461605"/>
    <w:rsid w:val="004617EA"/>
    <w:rsid w:val="0046236A"/>
    <w:rsid w:val="004628FB"/>
    <w:rsid w:val="00463A30"/>
    <w:rsid w:val="004654B9"/>
    <w:rsid w:val="00465534"/>
    <w:rsid w:val="004658FD"/>
    <w:rsid w:val="0046718B"/>
    <w:rsid w:val="00473947"/>
    <w:rsid w:val="0048202F"/>
    <w:rsid w:val="00482B62"/>
    <w:rsid w:val="00483FCE"/>
    <w:rsid w:val="00485275"/>
    <w:rsid w:val="00485569"/>
    <w:rsid w:val="00490F5F"/>
    <w:rsid w:val="00492FD0"/>
    <w:rsid w:val="004947C7"/>
    <w:rsid w:val="00494ED4"/>
    <w:rsid w:val="00495F55"/>
    <w:rsid w:val="00496DF4"/>
    <w:rsid w:val="004A06D4"/>
    <w:rsid w:val="004A3DF6"/>
    <w:rsid w:val="004A4DC6"/>
    <w:rsid w:val="004A6BFD"/>
    <w:rsid w:val="004B0475"/>
    <w:rsid w:val="004B235A"/>
    <w:rsid w:val="004B2444"/>
    <w:rsid w:val="004B2940"/>
    <w:rsid w:val="004B360D"/>
    <w:rsid w:val="004B3CEB"/>
    <w:rsid w:val="004B4BCC"/>
    <w:rsid w:val="004B4DEF"/>
    <w:rsid w:val="004B7695"/>
    <w:rsid w:val="004C0695"/>
    <w:rsid w:val="004C13D9"/>
    <w:rsid w:val="004C1C12"/>
    <w:rsid w:val="004C1FAD"/>
    <w:rsid w:val="004C3099"/>
    <w:rsid w:val="004C3D74"/>
    <w:rsid w:val="004C4091"/>
    <w:rsid w:val="004C4BA9"/>
    <w:rsid w:val="004C7115"/>
    <w:rsid w:val="004D2A9E"/>
    <w:rsid w:val="004D5FC5"/>
    <w:rsid w:val="004D6321"/>
    <w:rsid w:val="004D65AA"/>
    <w:rsid w:val="004E072B"/>
    <w:rsid w:val="004E1324"/>
    <w:rsid w:val="004E39A1"/>
    <w:rsid w:val="004E433D"/>
    <w:rsid w:val="004E4BAA"/>
    <w:rsid w:val="004E5ACC"/>
    <w:rsid w:val="004E6BB8"/>
    <w:rsid w:val="004F07CD"/>
    <w:rsid w:val="004F368A"/>
    <w:rsid w:val="004F5122"/>
    <w:rsid w:val="005027D4"/>
    <w:rsid w:val="0050499E"/>
    <w:rsid w:val="00511676"/>
    <w:rsid w:val="00512B70"/>
    <w:rsid w:val="00512D04"/>
    <w:rsid w:val="005139D1"/>
    <w:rsid w:val="00513E9E"/>
    <w:rsid w:val="00517A7D"/>
    <w:rsid w:val="00517C2D"/>
    <w:rsid w:val="00522888"/>
    <w:rsid w:val="00522E80"/>
    <w:rsid w:val="00524419"/>
    <w:rsid w:val="0053151C"/>
    <w:rsid w:val="005318C2"/>
    <w:rsid w:val="005323F4"/>
    <w:rsid w:val="00533F99"/>
    <w:rsid w:val="0053429C"/>
    <w:rsid w:val="00534CAE"/>
    <w:rsid w:val="0053632A"/>
    <w:rsid w:val="005366D4"/>
    <w:rsid w:val="00536B7F"/>
    <w:rsid w:val="00541067"/>
    <w:rsid w:val="00541FA3"/>
    <w:rsid w:val="00542E8A"/>
    <w:rsid w:val="00546424"/>
    <w:rsid w:val="00553D85"/>
    <w:rsid w:val="00557CC4"/>
    <w:rsid w:val="0056117C"/>
    <w:rsid w:val="00563055"/>
    <w:rsid w:val="00563653"/>
    <w:rsid w:val="005647B4"/>
    <w:rsid w:val="0057105E"/>
    <w:rsid w:val="00580255"/>
    <w:rsid w:val="00580E48"/>
    <w:rsid w:val="0058131C"/>
    <w:rsid w:val="00582476"/>
    <w:rsid w:val="00584A2C"/>
    <w:rsid w:val="005946EC"/>
    <w:rsid w:val="005949B9"/>
    <w:rsid w:val="005A24D5"/>
    <w:rsid w:val="005A32E5"/>
    <w:rsid w:val="005A46CB"/>
    <w:rsid w:val="005B3E9D"/>
    <w:rsid w:val="005B5A3C"/>
    <w:rsid w:val="005B6497"/>
    <w:rsid w:val="005B791D"/>
    <w:rsid w:val="005C0233"/>
    <w:rsid w:val="005C0E86"/>
    <w:rsid w:val="005C4300"/>
    <w:rsid w:val="005C7D07"/>
    <w:rsid w:val="005D0DE3"/>
    <w:rsid w:val="005D30A2"/>
    <w:rsid w:val="005D5C61"/>
    <w:rsid w:val="005D7A9B"/>
    <w:rsid w:val="005E07E2"/>
    <w:rsid w:val="005E3E6C"/>
    <w:rsid w:val="005E4835"/>
    <w:rsid w:val="005E5654"/>
    <w:rsid w:val="005F360B"/>
    <w:rsid w:val="005F42CC"/>
    <w:rsid w:val="005F7D6F"/>
    <w:rsid w:val="00600B2B"/>
    <w:rsid w:val="0060264B"/>
    <w:rsid w:val="00602723"/>
    <w:rsid w:val="00602F0B"/>
    <w:rsid w:val="00603117"/>
    <w:rsid w:val="00605131"/>
    <w:rsid w:val="006051BD"/>
    <w:rsid w:val="006066DB"/>
    <w:rsid w:val="00607559"/>
    <w:rsid w:val="006101DF"/>
    <w:rsid w:val="00612760"/>
    <w:rsid w:val="00614189"/>
    <w:rsid w:val="006155F3"/>
    <w:rsid w:val="00615B12"/>
    <w:rsid w:val="006209EC"/>
    <w:rsid w:val="00620C21"/>
    <w:rsid w:val="006210F4"/>
    <w:rsid w:val="00622879"/>
    <w:rsid w:val="00627DE2"/>
    <w:rsid w:val="00630ADB"/>
    <w:rsid w:val="00630D30"/>
    <w:rsid w:val="00630EF5"/>
    <w:rsid w:val="00637B3B"/>
    <w:rsid w:val="00645B11"/>
    <w:rsid w:val="00654341"/>
    <w:rsid w:val="00655240"/>
    <w:rsid w:val="00661495"/>
    <w:rsid w:val="00665777"/>
    <w:rsid w:val="00665E4C"/>
    <w:rsid w:val="006675DF"/>
    <w:rsid w:val="00673FBD"/>
    <w:rsid w:val="0067572C"/>
    <w:rsid w:val="00682212"/>
    <w:rsid w:val="00691406"/>
    <w:rsid w:val="00695B3A"/>
    <w:rsid w:val="00697F81"/>
    <w:rsid w:val="006A35E4"/>
    <w:rsid w:val="006A50F4"/>
    <w:rsid w:val="006A7494"/>
    <w:rsid w:val="006B0ABA"/>
    <w:rsid w:val="006B18DC"/>
    <w:rsid w:val="006B3E84"/>
    <w:rsid w:val="006B4406"/>
    <w:rsid w:val="006B5C6A"/>
    <w:rsid w:val="006B6177"/>
    <w:rsid w:val="006C1C6E"/>
    <w:rsid w:val="006C2048"/>
    <w:rsid w:val="006C27BC"/>
    <w:rsid w:val="006C7A8D"/>
    <w:rsid w:val="006D063A"/>
    <w:rsid w:val="006D16EB"/>
    <w:rsid w:val="006D4478"/>
    <w:rsid w:val="006E19BD"/>
    <w:rsid w:val="006E26E1"/>
    <w:rsid w:val="006E3236"/>
    <w:rsid w:val="006E489A"/>
    <w:rsid w:val="006E6221"/>
    <w:rsid w:val="006F362F"/>
    <w:rsid w:val="007045B6"/>
    <w:rsid w:val="00720173"/>
    <w:rsid w:val="00720674"/>
    <w:rsid w:val="00721AC9"/>
    <w:rsid w:val="00722910"/>
    <w:rsid w:val="007232BA"/>
    <w:rsid w:val="00724B7A"/>
    <w:rsid w:val="00724F66"/>
    <w:rsid w:val="00730934"/>
    <w:rsid w:val="00730DD1"/>
    <w:rsid w:val="00734654"/>
    <w:rsid w:val="00736128"/>
    <w:rsid w:val="00740E5C"/>
    <w:rsid w:val="007429D9"/>
    <w:rsid w:val="00743BC6"/>
    <w:rsid w:val="00750B46"/>
    <w:rsid w:val="00752FA2"/>
    <w:rsid w:val="00753F5D"/>
    <w:rsid w:val="00755576"/>
    <w:rsid w:val="00760B7B"/>
    <w:rsid w:val="00763ECC"/>
    <w:rsid w:val="0076462C"/>
    <w:rsid w:val="00765B1E"/>
    <w:rsid w:val="00766893"/>
    <w:rsid w:val="007703CE"/>
    <w:rsid w:val="0077135F"/>
    <w:rsid w:val="007749B4"/>
    <w:rsid w:val="00774EF4"/>
    <w:rsid w:val="00775A42"/>
    <w:rsid w:val="00775BCF"/>
    <w:rsid w:val="00775D2F"/>
    <w:rsid w:val="00776F2C"/>
    <w:rsid w:val="0077735E"/>
    <w:rsid w:val="00780F20"/>
    <w:rsid w:val="007834C0"/>
    <w:rsid w:val="00783C62"/>
    <w:rsid w:val="00786155"/>
    <w:rsid w:val="00792173"/>
    <w:rsid w:val="00793EB0"/>
    <w:rsid w:val="00794220"/>
    <w:rsid w:val="007965D4"/>
    <w:rsid w:val="007A09F6"/>
    <w:rsid w:val="007A1348"/>
    <w:rsid w:val="007A1F16"/>
    <w:rsid w:val="007A2ACB"/>
    <w:rsid w:val="007A2AF9"/>
    <w:rsid w:val="007A3E4D"/>
    <w:rsid w:val="007A43A9"/>
    <w:rsid w:val="007A510B"/>
    <w:rsid w:val="007A5334"/>
    <w:rsid w:val="007B35FF"/>
    <w:rsid w:val="007B5472"/>
    <w:rsid w:val="007B770C"/>
    <w:rsid w:val="007B7E03"/>
    <w:rsid w:val="007C045C"/>
    <w:rsid w:val="007C4308"/>
    <w:rsid w:val="007C4640"/>
    <w:rsid w:val="007C5A6D"/>
    <w:rsid w:val="007C64BE"/>
    <w:rsid w:val="007C6C0E"/>
    <w:rsid w:val="007C7222"/>
    <w:rsid w:val="007D1B38"/>
    <w:rsid w:val="007D6AAF"/>
    <w:rsid w:val="007D791C"/>
    <w:rsid w:val="007D79C3"/>
    <w:rsid w:val="007E15C9"/>
    <w:rsid w:val="007E27ED"/>
    <w:rsid w:val="007E4606"/>
    <w:rsid w:val="007E5F55"/>
    <w:rsid w:val="007E6EAD"/>
    <w:rsid w:val="007F6B40"/>
    <w:rsid w:val="007F769F"/>
    <w:rsid w:val="007F7BC4"/>
    <w:rsid w:val="00801C53"/>
    <w:rsid w:val="00801E1A"/>
    <w:rsid w:val="00807C59"/>
    <w:rsid w:val="00812E98"/>
    <w:rsid w:val="00813EC4"/>
    <w:rsid w:val="00814790"/>
    <w:rsid w:val="00821E27"/>
    <w:rsid w:val="0082340E"/>
    <w:rsid w:val="008268D0"/>
    <w:rsid w:val="008278EC"/>
    <w:rsid w:val="00827DAF"/>
    <w:rsid w:val="00830409"/>
    <w:rsid w:val="00830FF2"/>
    <w:rsid w:val="008324DC"/>
    <w:rsid w:val="00832D7F"/>
    <w:rsid w:val="0083440B"/>
    <w:rsid w:val="008348A5"/>
    <w:rsid w:val="00835A9F"/>
    <w:rsid w:val="008375A5"/>
    <w:rsid w:val="008405A0"/>
    <w:rsid w:val="008411F9"/>
    <w:rsid w:val="00842093"/>
    <w:rsid w:val="008422B3"/>
    <w:rsid w:val="00843CB1"/>
    <w:rsid w:val="008447A0"/>
    <w:rsid w:val="00845316"/>
    <w:rsid w:val="00850005"/>
    <w:rsid w:val="00852BE8"/>
    <w:rsid w:val="00852F69"/>
    <w:rsid w:val="0085424C"/>
    <w:rsid w:val="008572CB"/>
    <w:rsid w:val="0086013A"/>
    <w:rsid w:val="00860470"/>
    <w:rsid w:val="00871BFE"/>
    <w:rsid w:val="00872970"/>
    <w:rsid w:val="008736A8"/>
    <w:rsid w:val="00884BB1"/>
    <w:rsid w:val="0088628E"/>
    <w:rsid w:val="00886CC4"/>
    <w:rsid w:val="008A09DE"/>
    <w:rsid w:val="008A4E17"/>
    <w:rsid w:val="008A6741"/>
    <w:rsid w:val="008B0C61"/>
    <w:rsid w:val="008B2101"/>
    <w:rsid w:val="008B4971"/>
    <w:rsid w:val="008B5D95"/>
    <w:rsid w:val="008B67D0"/>
    <w:rsid w:val="008C1E3B"/>
    <w:rsid w:val="008C3EC4"/>
    <w:rsid w:val="008C55F5"/>
    <w:rsid w:val="008C63CE"/>
    <w:rsid w:val="008D115A"/>
    <w:rsid w:val="008D5A80"/>
    <w:rsid w:val="008D68C9"/>
    <w:rsid w:val="008E2EEC"/>
    <w:rsid w:val="008E2FCF"/>
    <w:rsid w:val="008E355C"/>
    <w:rsid w:val="008E395E"/>
    <w:rsid w:val="008E578C"/>
    <w:rsid w:val="008F4DCB"/>
    <w:rsid w:val="008F5977"/>
    <w:rsid w:val="0090000F"/>
    <w:rsid w:val="00903704"/>
    <w:rsid w:val="00910512"/>
    <w:rsid w:val="00912E2B"/>
    <w:rsid w:val="00913765"/>
    <w:rsid w:val="00913E6B"/>
    <w:rsid w:val="00915137"/>
    <w:rsid w:val="00915684"/>
    <w:rsid w:val="00917525"/>
    <w:rsid w:val="00917830"/>
    <w:rsid w:val="0092072E"/>
    <w:rsid w:val="00921581"/>
    <w:rsid w:val="00925C09"/>
    <w:rsid w:val="00927A2D"/>
    <w:rsid w:val="0093074C"/>
    <w:rsid w:val="00931292"/>
    <w:rsid w:val="00934DD8"/>
    <w:rsid w:val="00935A28"/>
    <w:rsid w:val="00936E2B"/>
    <w:rsid w:val="0094613F"/>
    <w:rsid w:val="009501EE"/>
    <w:rsid w:val="009522BE"/>
    <w:rsid w:val="00954251"/>
    <w:rsid w:val="0095676E"/>
    <w:rsid w:val="00961DFB"/>
    <w:rsid w:val="00962A21"/>
    <w:rsid w:val="00966BFC"/>
    <w:rsid w:val="00971DE3"/>
    <w:rsid w:val="009742B7"/>
    <w:rsid w:val="009744DC"/>
    <w:rsid w:val="00977D18"/>
    <w:rsid w:val="00981FA6"/>
    <w:rsid w:val="00983259"/>
    <w:rsid w:val="0098438B"/>
    <w:rsid w:val="00987108"/>
    <w:rsid w:val="0099019B"/>
    <w:rsid w:val="00993695"/>
    <w:rsid w:val="0099641A"/>
    <w:rsid w:val="009970F6"/>
    <w:rsid w:val="009A53BD"/>
    <w:rsid w:val="009A6FB5"/>
    <w:rsid w:val="009B257E"/>
    <w:rsid w:val="009B3315"/>
    <w:rsid w:val="009B680F"/>
    <w:rsid w:val="009B79D0"/>
    <w:rsid w:val="009C2B3A"/>
    <w:rsid w:val="009C2B3F"/>
    <w:rsid w:val="009C30C1"/>
    <w:rsid w:val="009C3B7B"/>
    <w:rsid w:val="009C4B2C"/>
    <w:rsid w:val="009C56BA"/>
    <w:rsid w:val="009C6526"/>
    <w:rsid w:val="009C6793"/>
    <w:rsid w:val="009C7B31"/>
    <w:rsid w:val="009D073D"/>
    <w:rsid w:val="009D0A95"/>
    <w:rsid w:val="009D17FF"/>
    <w:rsid w:val="009D2C2A"/>
    <w:rsid w:val="009D3C14"/>
    <w:rsid w:val="009D4428"/>
    <w:rsid w:val="009D4F66"/>
    <w:rsid w:val="009D6928"/>
    <w:rsid w:val="009E078C"/>
    <w:rsid w:val="009E31D0"/>
    <w:rsid w:val="009E5667"/>
    <w:rsid w:val="009E66D4"/>
    <w:rsid w:val="009F3845"/>
    <w:rsid w:val="009F6313"/>
    <w:rsid w:val="00A01DFD"/>
    <w:rsid w:val="00A0269D"/>
    <w:rsid w:val="00A03C49"/>
    <w:rsid w:val="00A07337"/>
    <w:rsid w:val="00A12A59"/>
    <w:rsid w:val="00A14272"/>
    <w:rsid w:val="00A1504C"/>
    <w:rsid w:val="00A151A0"/>
    <w:rsid w:val="00A15524"/>
    <w:rsid w:val="00A15711"/>
    <w:rsid w:val="00A237B2"/>
    <w:rsid w:val="00A23F25"/>
    <w:rsid w:val="00A24433"/>
    <w:rsid w:val="00A27443"/>
    <w:rsid w:val="00A329B9"/>
    <w:rsid w:val="00A3376A"/>
    <w:rsid w:val="00A40E92"/>
    <w:rsid w:val="00A41184"/>
    <w:rsid w:val="00A4394E"/>
    <w:rsid w:val="00A445C8"/>
    <w:rsid w:val="00A50929"/>
    <w:rsid w:val="00A51006"/>
    <w:rsid w:val="00A529CA"/>
    <w:rsid w:val="00A52F20"/>
    <w:rsid w:val="00A5571D"/>
    <w:rsid w:val="00A64BA2"/>
    <w:rsid w:val="00A65C79"/>
    <w:rsid w:val="00A710A5"/>
    <w:rsid w:val="00A72D2B"/>
    <w:rsid w:val="00A73918"/>
    <w:rsid w:val="00A73A92"/>
    <w:rsid w:val="00A74A98"/>
    <w:rsid w:val="00A74D5C"/>
    <w:rsid w:val="00A81A6B"/>
    <w:rsid w:val="00A83E54"/>
    <w:rsid w:val="00A858CF"/>
    <w:rsid w:val="00A959A1"/>
    <w:rsid w:val="00A97BF2"/>
    <w:rsid w:val="00AA1172"/>
    <w:rsid w:val="00AA1D0F"/>
    <w:rsid w:val="00AB0253"/>
    <w:rsid w:val="00AB035A"/>
    <w:rsid w:val="00AB14FD"/>
    <w:rsid w:val="00AB4D23"/>
    <w:rsid w:val="00AB7394"/>
    <w:rsid w:val="00AC0B94"/>
    <w:rsid w:val="00AC0FEC"/>
    <w:rsid w:val="00AC139C"/>
    <w:rsid w:val="00AC3E72"/>
    <w:rsid w:val="00AC4BE4"/>
    <w:rsid w:val="00AC7EAC"/>
    <w:rsid w:val="00AD0714"/>
    <w:rsid w:val="00AD092E"/>
    <w:rsid w:val="00AD1BEC"/>
    <w:rsid w:val="00AD2C30"/>
    <w:rsid w:val="00AE0CCD"/>
    <w:rsid w:val="00AE17B7"/>
    <w:rsid w:val="00AE2F96"/>
    <w:rsid w:val="00AE442A"/>
    <w:rsid w:val="00AE54CB"/>
    <w:rsid w:val="00AF0581"/>
    <w:rsid w:val="00AF0FF4"/>
    <w:rsid w:val="00AF1424"/>
    <w:rsid w:val="00AF2437"/>
    <w:rsid w:val="00AF2B3D"/>
    <w:rsid w:val="00AF2CE4"/>
    <w:rsid w:val="00AF5633"/>
    <w:rsid w:val="00AF5987"/>
    <w:rsid w:val="00B02B84"/>
    <w:rsid w:val="00B03BAD"/>
    <w:rsid w:val="00B1209C"/>
    <w:rsid w:val="00B1238A"/>
    <w:rsid w:val="00B143A6"/>
    <w:rsid w:val="00B14EB5"/>
    <w:rsid w:val="00B15E25"/>
    <w:rsid w:val="00B2597A"/>
    <w:rsid w:val="00B313EE"/>
    <w:rsid w:val="00B330CC"/>
    <w:rsid w:val="00B36587"/>
    <w:rsid w:val="00B403FE"/>
    <w:rsid w:val="00B4175E"/>
    <w:rsid w:val="00B46E3F"/>
    <w:rsid w:val="00B50FE6"/>
    <w:rsid w:val="00B56612"/>
    <w:rsid w:val="00B56BF6"/>
    <w:rsid w:val="00B56E6C"/>
    <w:rsid w:val="00B5780B"/>
    <w:rsid w:val="00B578E7"/>
    <w:rsid w:val="00B616C0"/>
    <w:rsid w:val="00B61AA7"/>
    <w:rsid w:val="00B622DF"/>
    <w:rsid w:val="00B62B3E"/>
    <w:rsid w:val="00B651C1"/>
    <w:rsid w:val="00B7003F"/>
    <w:rsid w:val="00B70753"/>
    <w:rsid w:val="00B73F02"/>
    <w:rsid w:val="00B74043"/>
    <w:rsid w:val="00B7628D"/>
    <w:rsid w:val="00B77244"/>
    <w:rsid w:val="00B80ED0"/>
    <w:rsid w:val="00B93088"/>
    <w:rsid w:val="00B93336"/>
    <w:rsid w:val="00B947FF"/>
    <w:rsid w:val="00B968B9"/>
    <w:rsid w:val="00BA0E71"/>
    <w:rsid w:val="00BA2275"/>
    <w:rsid w:val="00BA4910"/>
    <w:rsid w:val="00BA5C7D"/>
    <w:rsid w:val="00BA62F3"/>
    <w:rsid w:val="00BA6B4E"/>
    <w:rsid w:val="00BA7F13"/>
    <w:rsid w:val="00BB2002"/>
    <w:rsid w:val="00BB2313"/>
    <w:rsid w:val="00BB26D2"/>
    <w:rsid w:val="00BB2F05"/>
    <w:rsid w:val="00BB4D64"/>
    <w:rsid w:val="00BC3C13"/>
    <w:rsid w:val="00BC4290"/>
    <w:rsid w:val="00BC526B"/>
    <w:rsid w:val="00BC5A6D"/>
    <w:rsid w:val="00BC6FF2"/>
    <w:rsid w:val="00BD2B06"/>
    <w:rsid w:val="00BD3AFA"/>
    <w:rsid w:val="00BD4A77"/>
    <w:rsid w:val="00BD5F01"/>
    <w:rsid w:val="00BD7526"/>
    <w:rsid w:val="00BE00C6"/>
    <w:rsid w:val="00BE0B64"/>
    <w:rsid w:val="00BE6AB9"/>
    <w:rsid w:val="00BF3E67"/>
    <w:rsid w:val="00C04F16"/>
    <w:rsid w:val="00C06BEB"/>
    <w:rsid w:val="00C06C5D"/>
    <w:rsid w:val="00C074A1"/>
    <w:rsid w:val="00C0776A"/>
    <w:rsid w:val="00C13CC2"/>
    <w:rsid w:val="00C1472A"/>
    <w:rsid w:val="00C1591E"/>
    <w:rsid w:val="00C15C44"/>
    <w:rsid w:val="00C161F9"/>
    <w:rsid w:val="00C225E7"/>
    <w:rsid w:val="00C25AA8"/>
    <w:rsid w:val="00C26BB4"/>
    <w:rsid w:val="00C27D06"/>
    <w:rsid w:val="00C3190D"/>
    <w:rsid w:val="00C3570A"/>
    <w:rsid w:val="00C40BAF"/>
    <w:rsid w:val="00C41487"/>
    <w:rsid w:val="00C42F79"/>
    <w:rsid w:val="00C4406F"/>
    <w:rsid w:val="00C5029D"/>
    <w:rsid w:val="00C51BF2"/>
    <w:rsid w:val="00C51E6A"/>
    <w:rsid w:val="00C5343D"/>
    <w:rsid w:val="00C565F4"/>
    <w:rsid w:val="00C57C11"/>
    <w:rsid w:val="00C63D02"/>
    <w:rsid w:val="00C64F24"/>
    <w:rsid w:val="00C65425"/>
    <w:rsid w:val="00C65675"/>
    <w:rsid w:val="00C66499"/>
    <w:rsid w:val="00C7038A"/>
    <w:rsid w:val="00C73EA2"/>
    <w:rsid w:val="00C75680"/>
    <w:rsid w:val="00C821FA"/>
    <w:rsid w:val="00C84490"/>
    <w:rsid w:val="00C858C9"/>
    <w:rsid w:val="00C86757"/>
    <w:rsid w:val="00C868A1"/>
    <w:rsid w:val="00C91A27"/>
    <w:rsid w:val="00C92B75"/>
    <w:rsid w:val="00C947BB"/>
    <w:rsid w:val="00C94923"/>
    <w:rsid w:val="00C96858"/>
    <w:rsid w:val="00C9731A"/>
    <w:rsid w:val="00C97479"/>
    <w:rsid w:val="00CA1A4D"/>
    <w:rsid w:val="00CA3A63"/>
    <w:rsid w:val="00CA41DD"/>
    <w:rsid w:val="00CA4C9E"/>
    <w:rsid w:val="00CA6CC3"/>
    <w:rsid w:val="00CB024A"/>
    <w:rsid w:val="00CB05F8"/>
    <w:rsid w:val="00CB0703"/>
    <w:rsid w:val="00CB1F3E"/>
    <w:rsid w:val="00CB2F73"/>
    <w:rsid w:val="00CB362D"/>
    <w:rsid w:val="00CB3678"/>
    <w:rsid w:val="00CB43D7"/>
    <w:rsid w:val="00CB74BC"/>
    <w:rsid w:val="00CC0720"/>
    <w:rsid w:val="00CC1DBD"/>
    <w:rsid w:val="00CC3F2A"/>
    <w:rsid w:val="00CD01E9"/>
    <w:rsid w:val="00CD3FD2"/>
    <w:rsid w:val="00CD7892"/>
    <w:rsid w:val="00CE2D91"/>
    <w:rsid w:val="00CE3C7D"/>
    <w:rsid w:val="00CF5A7F"/>
    <w:rsid w:val="00CF5B11"/>
    <w:rsid w:val="00CF61F3"/>
    <w:rsid w:val="00CF62AD"/>
    <w:rsid w:val="00CF6D08"/>
    <w:rsid w:val="00D039B9"/>
    <w:rsid w:val="00D05DDF"/>
    <w:rsid w:val="00D079E1"/>
    <w:rsid w:val="00D11D91"/>
    <w:rsid w:val="00D11E0C"/>
    <w:rsid w:val="00D14272"/>
    <w:rsid w:val="00D14C4D"/>
    <w:rsid w:val="00D14CA6"/>
    <w:rsid w:val="00D165B3"/>
    <w:rsid w:val="00D17935"/>
    <w:rsid w:val="00D20B19"/>
    <w:rsid w:val="00D216E8"/>
    <w:rsid w:val="00D24681"/>
    <w:rsid w:val="00D2545E"/>
    <w:rsid w:val="00D30BD7"/>
    <w:rsid w:val="00D30D8D"/>
    <w:rsid w:val="00D3160C"/>
    <w:rsid w:val="00D32A7D"/>
    <w:rsid w:val="00D34A93"/>
    <w:rsid w:val="00D34B91"/>
    <w:rsid w:val="00D36486"/>
    <w:rsid w:val="00D3770B"/>
    <w:rsid w:val="00D37FC8"/>
    <w:rsid w:val="00D41D3C"/>
    <w:rsid w:val="00D4268B"/>
    <w:rsid w:val="00D45240"/>
    <w:rsid w:val="00D45491"/>
    <w:rsid w:val="00D471B1"/>
    <w:rsid w:val="00D4748D"/>
    <w:rsid w:val="00D47EBF"/>
    <w:rsid w:val="00D52E44"/>
    <w:rsid w:val="00D53ACB"/>
    <w:rsid w:val="00D5645F"/>
    <w:rsid w:val="00D60DDE"/>
    <w:rsid w:val="00D622C3"/>
    <w:rsid w:val="00D638F4"/>
    <w:rsid w:val="00D63B49"/>
    <w:rsid w:val="00D64A40"/>
    <w:rsid w:val="00D65830"/>
    <w:rsid w:val="00D72235"/>
    <w:rsid w:val="00D72317"/>
    <w:rsid w:val="00D732B3"/>
    <w:rsid w:val="00D735F3"/>
    <w:rsid w:val="00D750BE"/>
    <w:rsid w:val="00D81133"/>
    <w:rsid w:val="00D81A5D"/>
    <w:rsid w:val="00D84467"/>
    <w:rsid w:val="00D85F65"/>
    <w:rsid w:val="00D90D3A"/>
    <w:rsid w:val="00DA073E"/>
    <w:rsid w:val="00DA0D24"/>
    <w:rsid w:val="00DA4468"/>
    <w:rsid w:val="00DA4547"/>
    <w:rsid w:val="00DA4953"/>
    <w:rsid w:val="00DA71C5"/>
    <w:rsid w:val="00DB35C3"/>
    <w:rsid w:val="00DB3733"/>
    <w:rsid w:val="00DB3CEC"/>
    <w:rsid w:val="00DB4105"/>
    <w:rsid w:val="00DC2FB3"/>
    <w:rsid w:val="00DC54BF"/>
    <w:rsid w:val="00DC7C34"/>
    <w:rsid w:val="00DD2411"/>
    <w:rsid w:val="00DD24BC"/>
    <w:rsid w:val="00DD266A"/>
    <w:rsid w:val="00DD31BF"/>
    <w:rsid w:val="00DD3F6F"/>
    <w:rsid w:val="00DD4BE5"/>
    <w:rsid w:val="00DD4D8C"/>
    <w:rsid w:val="00DD5FCB"/>
    <w:rsid w:val="00DD6949"/>
    <w:rsid w:val="00DD78AD"/>
    <w:rsid w:val="00DE0F70"/>
    <w:rsid w:val="00DE6E49"/>
    <w:rsid w:val="00DF30B3"/>
    <w:rsid w:val="00DF3407"/>
    <w:rsid w:val="00DF3B31"/>
    <w:rsid w:val="00DF5E6B"/>
    <w:rsid w:val="00DF5FF5"/>
    <w:rsid w:val="00DF6CE4"/>
    <w:rsid w:val="00DF704A"/>
    <w:rsid w:val="00DF7AFD"/>
    <w:rsid w:val="00E00201"/>
    <w:rsid w:val="00E00373"/>
    <w:rsid w:val="00E004B6"/>
    <w:rsid w:val="00E02001"/>
    <w:rsid w:val="00E028EC"/>
    <w:rsid w:val="00E03B42"/>
    <w:rsid w:val="00E03B93"/>
    <w:rsid w:val="00E0443D"/>
    <w:rsid w:val="00E04B2F"/>
    <w:rsid w:val="00E04F2A"/>
    <w:rsid w:val="00E07C84"/>
    <w:rsid w:val="00E117F3"/>
    <w:rsid w:val="00E12903"/>
    <w:rsid w:val="00E15BDB"/>
    <w:rsid w:val="00E17370"/>
    <w:rsid w:val="00E2019C"/>
    <w:rsid w:val="00E21C40"/>
    <w:rsid w:val="00E25ED3"/>
    <w:rsid w:val="00E26151"/>
    <w:rsid w:val="00E3135E"/>
    <w:rsid w:val="00E314E4"/>
    <w:rsid w:val="00E324DD"/>
    <w:rsid w:val="00E37167"/>
    <w:rsid w:val="00E37893"/>
    <w:rsid w:val="00E37EEE"/>
    <w:rsid w:val="00E41D15"/>
    <w:rsid w:val="00E42D1F"/>
    <w:rsid w:val="00E47E3A"/>
    <w:rsid w:val="00E50702"/>
    <w:rsid w:val="00E5111F"/>
    <w:rsid w:val="00E537A9"/>
    <w:rsid w:val="00E576D4"/>
    <w:rsid w:val="00E61CBE"/>
    <w:rsid w:val="00E65C26"/>
    <w:rsid w:val="00E66258"/>
    <w:rsid w:val="00E66DE7"/>
    <w:rsid w:val="00E704CB"/>
    <w:rsid w:val="00E71CC2"/>
    <w:rsid w:val="00E73663"/>
    <w:rsid w:val="00E750BC"/>
    <w:rsid w:val="00E75320"/>
    <w:rsid w:val="00E80374"/>
    <w:rsid w:val="00E836D0"/>
    <w:rsid w:val="00E8403D"/>
    <w:rsid w:val="00E845D6"/>
    <w:rsid w:val="00E8491E"/>
    <w:rsid w:val="00E85DA0"/>
    <w:rsid w:val="00E86C53"/>
    <w:rsid w:val="00E86D5D"/>
    <w:rsid w:val="00E9027B"/>
    <w:rsid w:val="00E92E28"/>
    <w:rsid w:val="00E94B14"/>
    <w:rsid w:val="00E95CCB"/>
    <w:rsid w:val="00E9782F"/>
    <w:rsid w:val="00EA0517"/>
    <w:rsid w:val="00EA5203"/>
    <w:rsid w:val="00EA5E71"/>
    <w:rsid w:val="00EA6ACD"/>
    <w:rsid w:val="00EA748F"/>
    <w:rsid w:val="00EB483E"/>
    <w:rsid w:val="00EB5558"/>
    <w:rsid w:val="00EB56FC"/>
    <w:rsid w:val="00EC3BD4"/>
    <w:rsid w:val="00ED21AA"/>
    <w:rsid w:val="00ED2B0E"/>
    <w:rsid w:val="00ED2C3E"/>
    <w:rsid w:val="00ED3284"/>
    <w:rsid w:val="00ED54EA"/>
    <w:rsid w:val="00ED6AC1"/>
    <w:rsid w:val="00ED7B05"/>
    <w:rsid w:val="00EE25CC"/>
    <w:rsid w:val="00EE333B"/>
    <w:rsid w:val="00EE4C52"/>
    <w:rsid w:val="00EF0899"/>
    <w:rsid w:val="00EF31E7"/>
    <w:rsid w:val="00EF343F"/>
    <w:rsid w:val="00EF4FAB"/>
    <w:rsid w:val="00EF565B"/>
    <w:rsid w:val="00EF70F1"/>
    <w:rsid w:val="00EF7F34"/>
    <w:rsid w:val="00F00D9A"/>
    <w:rsid w:val="00F048B4"/>
    <w:rsid w:val="00F04E5A"/>
    <w:rsid w:val="00F072C2"/>
    <w:rsid w:val="00F12A38"/>
    <w:rsid w:val="00F146E8"/>
    <w:rsid w:val="00F15D8A"/>
    <w:rsid w:val="00F203DB"/>
    <w:rsid w:val="00F22222"/>
    <w:rsid w:val="00F26860"/>
    <w:rsid w:val="00F3027B"/>
    <w:rsid w:val="00F315AB"/>
    <w:rsid w:val="00F32630"/>
    <w:rsid w:val="00F34732"/>
    <w:rsid w:val="00F351A5"/>
    <w:rsid w:val="00F367DE"/>
    <w:rsid w:val="00F40EAA"/>
    <w:rsid w:val="00F4170C"/>
    <w:rsid w:val="00F42156"/>
    <w:rsid w:val="00F45736"/>
    <w:rsid w:val="00F471AF"/>
    <w:rsid w:val="00F47CE1"/>
    <w:rsid w:val="00F5068A"/>
    <w:rsid w:val="00F5182E"/>
    <w:rsid w:val="00F53821"/>
    <w:rsid w:val="00F5461E"/>
    <w:rsid w:val="00F5497E"/>
    <w:rsid w:val="00F554DD"/>
    <w:rsid w:val="00F56F47"/>
    <w:rsid w:val="00F6142B"/>
    <w:rsid w:val="00F628E7"/>
    <w:rsid w:val="00F647E2"/>
    <w:rsid w:val="00F665B0"/>
    <w:rsid w:val="00F66F27"/>
    <w:rsid w:val="00F7289F"/>
    <w:rsid w:val="00F74B19"/>
    <w:rsid w:val="00F754F3"/>
    <w:rsid w:val="00F75EE2"/>
    <w:rsid w:val="00F801C5"/>
    <w:rsid w:val="00F85284"/>
    <w:rsid w:val="00F85D7B"/>
    <w:rsid w:val="00F91BC7"/>
    <w:rsid w:val="00F94130"/>
    <w:rsid w:val="00F9517D"/>
    <w:rsid w:val="00F962A5"/>
    <w:rsid w:val="00F967D1"/>
    <w:rsid w:val="00F96B1B"/>
    <w:rsid w:val="00FA0803"/>
    <w:rsid w:val="00FA0BA6"/>
    <w:rsid w:val="00FA4E04"/>
    <w:rsid w:val="00FA5948"/>
    <w:rsid w:val="00FA6E74"/>
    <w:rsid w:val="00FB0142"/>
    <w:rsid w:val="00FB49F9"/>
    <w:rsid w:val="00FB4C4E"/>
    <w:rsid w:val="00FB6660"/>
    <w:rsid w:val="00FB6694"/>
    <w:rsid w:val="00FC0CCF"/>
    <w:rsid w:val="00FC1571"/>
    <w:rsid w:val="00FC511E"/>
    <w:rsid w:val="00FC51B8"/>
    <w:rsid w:val="00FC5623"/>
    <w:rsid w:val="00FC5A1E"/>
    <w:rsid w:val="00FC699C"/>
    <w:rsid w:val="00FC6EBA"/>
    <w:rsid w:val="00FC72CA"/>
    <w:rsid w:val="00FD2DCC"/>
    <w:rsid w:val="00FD41B0"/>
    <w:rsid w:val="00FD4833"/>
    <w:rsid w:val="00FD69A4"/>
    <w:rsid w:val="00FE2EED"/>
    <w:rsid w:val="00FE63F6"/>
    <w:rsid w:val="00FE6C5F"/>
    <w:rsid w:val="00FE7295"/>
    <w:rsid w:val="00FE7796"/>
    <w:rsid w:val="00FE7B85"/>
    <w:rsid w:val="00FF15D3"/>
    <w:rsid w:val="00FF4376"/>
    <w:rsid w:val="00FF576B"/>
    <w:rsid w:val="00FF5EDE"/>
    <w:rsid w:val="00FF5FA9"/>
    <w:rsid w:val="00FF79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4AD7A8"/>
  <w15:docId w15:val="{F5747B27-7061-484F-A93F-FAB69F87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CA" w:eastAsia="fr-CA"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4478"/>
    <w:rPr>
      <w:sz w:val="22"/>
    </w:rPr>
  </w:style>
  <w:style w:type="paragraph" w:styleId="Titre1">
    <w:name w:val="heading 1"/>
    <w:basedOn w:val="Normal"/>
    <w:next w:val="Normal"/>
    <w:link w:val="Titre1Car"/>
    <w:uiPriority w:val="9"/>
    <w:qFormat/>
    <w:rsid w:val="00387935"/>
    <w:pPr>
      <w:pBdr>
        <w:top w:val="single" w:sz="24" w:space="1" w:color="A5300F" w:themeColor="accent1"/>
        <w:left w:val="single" w:sz="24" w:space="4" w:color="A5300F" w:themeColor="accent1"/>
        <w:bottom w:val="single" w:sz="24" w:space="1" w:color="A5300F" w:themeColor="accent1"/>
        <w:right w:val="single" w:sz="24" w:space="4" w:color="A5300F" w:themeColor="accent1"/>
      </w:pBdr>
      <w:shd w:val="clear" w:color="auto" w:fill="A5300F" w:themeFill="accent1"/>
      <w:outlineLvl w:val="0"/>
    </w:pPr>
    <w:rPr>
      <w:b/>
      <w:caps/>
      <w:color w:val="FFFFFF" w:themeColor="background1"/>
      <w:sz w:val="28"/>
      <w:szCs w:val="28"/>
    </w:rPr>
  </w:style>
  <w:style w:type="paragraph" w:styleId="Titre2">
    <w:name w:val="heading 2"/>
    <w:basedOn w:val="Titre5"/>
    <w:next w:val="Normal"/>
    <w:link w:val="Titre2Car"/>
    <w:uiPriority w:val="9"/>
    <w:unhideWhenUsed/>
    <w:qFormat/>
    <w:rsid w:val="007E15C9"/>
    <w:pPr>
      <w:outlineLvl w:val="1"/>
    </w:pPr>
  </w:style>
  <w:style w:type="paragraph" w:styleId="Titre3">
    <w:name w:val="heading 3"/>
    <w:basedOn w:val="Normal"/>
    <w:next w:val="Normal"/>
    <w:link w:val="Titre3Car"/>
    <w:uiPriority w:val="9"/>
    <w:unhideWhenUsed/>
    <w:qFormat/>
    <w:rsid w:val="00F072C2"/>
    <w:pPr>
      <w:pBdr>
        <w:top w:val="single" w:sz="6" w:space="2" w:color="A5300F" w:themeColor="accent1"/>
      </w:pBdr>
      <w:spacing w:before="300" w:after="0"/>
      <w:outlineLvl w:val="2"/>
    </w:pPr>
    <w:rPr>
      <w:caps/>
      <w:color w:val="511707" w:themeColor="accent1" w:themeShade="7F"/>
      <w:spacing w:val="15"/>
    </w:rPr>
  </w:style>
  <w:style w:type="paragraph" w:styleId="Titre4">
    <w:name w:val="heading 4"/>
    <w:basedOn w:val="Normal"/>
    <w:next w:val="Normal"/>
    <w:link w:val="Titre4Car"/>
    <w:uiPriority w:val="9"/>
    <w:unhideWhenUsed/>
    <w:qFormat/>
    <w:rsid w:val="00F072C2"/>
    <w:pPr>
      <w:pBdr>
        <w:top w:val="dotted" w:sz="6" w:space="2" w:color="A5300F" w:themeColor="accent1"/>
      </w:pBdr>
      <w:spacing w:before="200" w:after="0"/>
      <w:outlineLvl w:val="3"/>
    </w:pPr>
    <w:rPr>
      <w:caps/>
      <w:color w:val="7B230B" w:themeColor="accent1" w:themeShade="BF"/>
      <w:spacing w:val="10"/>
    </w:rPr>
  </w:style>
  <w:style w:type="paragraph" w:styleId="Titre5">
    <w:name w:val="heading 5"/>
    <w:basedOn w:val="Normal"/>
    <w:next w:val="Normal"/>
    <w:link w:val="Titre5Car"/>
    <w:uiPriority w:val="9"/>
    <w:unhideWhenUsed/>
    <w:qFormat/>
    <w:rsid w:val="00F072C2"/>
    <w:pPr>
      <w:pBdr>
        <w:bottom w:val="single" w:sz="6" w:space="1" w:color="A5300F" w:themeColor="accent1"/>
      </w:pBdr>
      <w:spacing w:before="200" w:after="0"/>
      <w:outlineLvl w:val="4"/>
    </w:pPr>
    <w:rPr>
      <w:caps/>
      <w:color w:val="7B230B" w:themeColor="accent1" w:themeShade="BF"/>
      <w:spacing w:val="10"/>
    </w:rPr>
  </w:style>
  <w:style w:type="paragraph" w:styleId="Titre6">
    <w:name w:val="heading 6"/>
    <w:basedOn w:val="Normal"/>
    <w:next w:val="Normal"/>
    <w:link w:val="Titre6Car"/>
    <w:uiPriority w:val="9"/>
    <w:unhideWhenUsed/>
    <w:qFormat/>
    <w:rsid w:val="00F072C2"/>
    <w:pPr>
      <w:pBdr>
        <w:bottom w:val="dotted" w:sz="6" w:space="1" w:color="A5300F" w:themeColor="accent1"/>
      </w:pBdr>
      <w:spacing w:before="200" w:after="0"/>
      <w:outlineLvl w:val="5"/>
    </w:pPr>
    <w:rPr>
      <w:caps/>
      <w:color w:val="7B230B" w:themeColor="accent1" w:themeShade="BF"/>
      <w:spacing w:val="10"/>
    </w:rPr>
  </w:style>
  <w:style w:type="paragraph" w:styleId="Titre7">
    <w:name w:val="heading 7"/>
    <w:basedOn w:val="Normal"/>
    <w:next w:val="Normal"/>
    <w:link w:val="Titre7Car"/>
    <w:uiPriority w:val="9"/>
    <w:unhideWhenUsed/>
    <w:qFormat/>
    <w:rsid w:val="00F072C2"/>
    <w:pPr>
      <w:spacing w:before="200" w:after="0"/>
      <w:outlineLvl w:val="6"/>
    </w:pPr>
    <w:rPr>
      <w:caps/>
      <w:color w:val="7B230B" w:themeColor="accent1" w:themeShade="BF"/>
      <w:spacing w:val="10"/>
    </w:rPr>
  </w:style>
  <w:style w:type="paragraph" w:styleId="Titre8">
    <w:name w:val="heading 8"/>
    <w:basedOn w:val="Normal"/>
    <w:next w:val="Normal"/>
    <w:link w:val="Titre8Car"/>
    <w:uiPriority w:val="9"/>
    <w:semiHidden/>
    <w:unhideWhenUsed/>
    <w:qFormat/>
    <w:rsid w:val="00F072C2"/>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F072C2"/>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072C2"/>
    <w:pPr>
      <w:spacing w:before="0" w:after="0"/>
    </w:pPr>
    <w:rPr>
      <w:rFonts w:asciiTheme="majorHAnsi" w:eastAsiaTheme="majorEastAsia" w:hAnsiTheme="majorHAnsi" w:cstheme="majorBidi"/>
      <w:caps/>
      <w:color w:val="A5300F" w:themeColor="accent1"/>
      <w:spacing w:val="10"/>
      <w:sz w:val="52"/>
      <w:szCs w:val="52"/>
    </w:rPr>
  </w:style>
  <w:style w:type="character" w:styleId="Lienhypertexte">
    <w:name w:val="Hyperlink"/>
    <w:uiPriority w:val="99"/>
    <w:rsid w:val="00C9731A"/>
    <w:rPr>
      <w:color w:val="0000FF"/>
      <w:u w:val="single"/>
    </w:rPr>
  </w:style>
  <w:style w:type="paragraph" w:styleId="TM1">
    <w:name w:val="toc 1"/>
    <w:basedOn w:val="Titre1"/>
    <w:next w:val="Normal"/>
    <w:autoRedefine/>
    <w:uiPriority w:val="39"/>
    <w:rsid w:val="00387935"/>
    <w:pPr>
      <w:pBdr>
        <w:top w:val="none" w:sz="0" w:space="0" w:color="auto"/>
        <w:left w:val="none" w:sz="0" w:space="0" w:color="auto"/>
        <w:bottom w:val="none" w:sz="0" w:space="0" w:color="auto"/>
        <w:right w:val="none" w:sz="0" w:space="0" w:color="auto"/>
      </w:pBdr>
      <w:shd w:val="clear" w:color="auto" w:fill="auto"/>
      <w:tabs>
        <w:tab w:val="left" w:pos="72"/>
        <w:tab w:val="left" w:pos="547"/>
        <w:tab w:val="right" w:leader="dot" w:pos="9360"/>
      </w:tabs>
      <w:spacing w:before="240" w:after="240" w:line="240" w:lineRule="auto"/>
      <w:outlineLvl w:val="9"/>
    </w:pPr>
    <w:rPr>
      <w:rFonts w:eastAsia="Times New Roman" w:cs="Arial"/>
      <w:bCs/>
      <w:noProof/>
      <w:color w:val="auto"/>
      <w:sz w:val="22"/>
      <w:szCs w:val="24"/>
    </w:rPr>
  </w:style>
  <w:style w:type="paragraph" w:styleId="TM2">
    <w:name w:val="toc 2"/>
    <w:basedOn w:val="Normal"/>
    <w:next w:val="Normal"/>
    <w:autoRedefine/>
    <w:uiPriority w:val="39"/>
    <w:rsid w:val="00D5645F"/>
    <w:pPr>
      <w:tabs>
        <w:tab w:val="left" w:pos="720"/>
        <w:tab w:val="left" w:pos="1200"/>
        <w:tab w:val="left" w:pos="1440"/>
        <w:tab w:val="right" w:leader="dot" w:pos="9360"/>
      </w:tabs>
      <w:spacing w:before="0" w:after="120" w:line="240" w:lineRule="auto"/>
      <w:ind w:left="544"/>
    </w:pPr>
    <w:rPr>
      <w:rFonts w:cs="Arial"/>
      <w:bCs/>
      <w:iCs/>
      <w:noProof/>
    </w:rPr>
  </w:style>
  <w:style w:type="paragraph" w:styleId="TM3">
    <w:name w:val="toc 3"/>
    <w:basedOn w:val="Normal"/>
    <w:next w:val="Normal"/>
    <w:autoRedefine/>
    <w:semiHidden/>
    <w:rsid w:val="00C9731A"/>
    <w:pPr>
      <w:tabs>
        <w:tab w:val="left" w:pos="1440"/>
        <w:tab w:val="left" w:pos="2160"/>
        <w:tab w:val="right" w:leader="dot" w:pos="9360"/>
      </w:tabs>
      <w:spacing w:line="360" w:lineRule="auto"/>
      <w:ind w:left="1224"/>
    </w:pPr>
    <w:rPr>
      <w:rFonts w:ascii="Arial" w:hAnsi="Arial"/>
      <w:iCs/>
      <w:noProof/>
    </w:rPr>
  </w:style>
  <w:style w:type="paragraph" w:styleId="Corpsdetexte2">
    <w:name w:val="Body Text 2"/>
    <w:basedOn w:val="Normal"/>
    <w:rsid w:val="00C9731A"/>
    <w:pPr>
      <w:spacing w:after="240"/>
      <w:ind w:left="1260"/>
    </w:pPr>
  </w:style>
  <w:style w:type="paragraph" w:customStyle="1" w:styleId="Bullet">
    <w:name w:val="Bullet"/>
    <w:basedOn w:val="Normal"/>
    <w:rsid w:val="00C9731A"/>
    <w:pPr>
      <w:spacing w:after="120"/>
      <w:ind w:left="1411" w:hanging="144"/>
    </w:pPr>
  </w:style>
  <w:style w:type="paragraph" w:customStyle="1" w:styleId="Retraittexte2">
    <w:name w:val="Retrait texte 2"/>
    <w:basedOn w:val="Corpsdetexte2"/>
    <w:rsid w:val="00C9731A"/>
    <w:pPr>
      <w:spacing w:before="240" w:after="120"/>
      <w:ind w:left="1267"/>
    </w:pPr>
    <w:rPr>
      <w:rFonts w:ascii="Arial" w:hAnsi="Arial"/>
      <w:b/>
    </w:rPr>
  </w:style>
  <w:style w:type="paragraph" w:customStyle="1" w:styleId="Corpsdetexte3">
    <w:name w:val="Corps de texte 3*"/>
    <w:basedOn w:val="Corpsdetexte2"/>
    <w:rsid w:val="00C9731A"/>
    <w:pPr>
      <w:ind w:left="2160"/>
    </w:pPr>
  </w:style>
  <w:style w:type="paragraph" w:customStyle="1" w:styleId="Retraittexte3">
    <w:name w:val="Retrait texte 3"/>
    <w:basedOn w:val="Normal"/>
    <w:rsid w:val="00C9731A"/>
    <w:pPr>
      <w:spacing w:before="240" w:after="120"/>
      <w:ind w:left="2160"/>
    </w:pPr>
    <w:rPr>
      <w:rFonts w:ascii="Arial" w:hAnsi="Arial"/>
      <w:b/>
    </w:rPr>
  </w:style>
  <w:style w:type="paragraph" w:customStyle="1" w:styleId="Bullet3">
    <w:name w:val="Bullet 3"/>
    <w:basedOn w:val="Bullet"/>
    <w:rsid w:val="00C9731A"/>
    <w:pPr>
      <w:ind w:left="2340" w:hanging="180"/>
    </w:pPr>
  </w:style>
  <w:style w:type="paragraph" w:styleId="Retraitcorpsdetexte3">
    <w:name w:val="Body Text Indent 3"/>
    <w:basedOn w:val="Normal"/>
    <w:rsid w:val="00C9731A"/>
    <w:pPr>
      <w:snapToGrid w:val="0"/>
      <w:spacing w:before="20" w:after="20"/>
      <w:ind w:left="1276"/>
    </w:pPr>
    <w:rPr>
      <w:rFonts w:ascii="Arial" w:hAnsi="Arial"/>
      <w:color w:val="000000"/>
    </w:rPr>
  </w:style>
  <w:style w:type="paragraph" w:styleId="En-tte">
    <w:name w:val="header"/>
    <w:basedOn w:val="Normal"/>
    <w:link w:val="En-tteCar"/>
    <w:rsid w:val="00C9731A"/>
    <w:pPr>
      <w:tabs>
        <w:tab w:val="center" w:pos="4536"/>
        <w:tab w:val="right" w:pos="9072"/>
      </w:tabs>
      <w:spacing w:before="20" w:after="20"/>
    </w:pPr>
  </w:style>
  <w:style w:type="paragraph" w:styleId="Retraitcorpsdetexte2">
    <w:name w:val="Body Text Indent 2"/>
    <w:basedOn w:val="Normal"/>
    <w:rsid w:val="00C9731A"/>
    <w:pPr>
      <w:tabs>
        <w:tab w:val="left" w:pos="360"/>
      </w:tabs>
      <w:spacing w:before="20" w:after="20"/>
      <w:ind w:left="392" w:hanging="392"/>
    </w:pPr>
  </w:style>
  <w:style w:type="paragraph" w:customStyle="1" w:styleId="Corpsdetexte4">
    <w:name w:val="Corps de texte 4"/>
    <w:basedOn w:val="Corpsdetexte3"/>
    <w:rsid w:val="00C9731A"/>
    <w:pPr>
      <w:ind w:left="3240"/>
    </w:pPr>
  </w:style>
  <w:style w:type="paragraph" w:customStyle="1" w:styleId="Titre40">
    <w:name w:val="Titre 4*"/>
    <w:basedOn w:val="Corpsdetexte3"/>
    <w:rsid w:val="00C9731A"/>
    <w:pPr>
      <w:tabs>
        <w:tab w:val="left" w:pos="3150"/>
      </w:tabs>
    </w:pPr>
    <w:rPr>
      <w:rFonts w:ascii="Arial" w:hAnsi="Arial"/>
      <w:b/>
      <w:i/>
      <w:smallCaps/>
    </w:rPr>
  </w:style>
  <w:style w:type="paragraph" w:customStyle="1" w:styleId="Bullet4">
    <w:name w:val="Bullet 4"/>
    <w:basedOn w:val="Corpsdetexte4"/>
    <w:rsid w:val="00C9731A"/>
    <w:pPr>
      <w:ind w:left="3420" w:hanging="180"/>
    </w:pPr>
  </w:style>
  <w:style w:type="paragraph" w:styleId="Retraitcorpsdetexte">
    <w:name w:val="Body Text Indent"/>
    <w:basedOn w:val="Normal"/>
    <w:rsid w:val="00C9731A"/>
    <w:pPr>
      <w:ind w:left="1260"/>
    </w:pPr>
    <w:rPr>
      <w:rFonts w:ascii="Arial" w:hAnsi="Arial" w:cs="Arial"/>
    </w:rPr>
  </w:style>
  <w:style w:type="character" w:styleId="Marquedecommentaire">
    <w:name w:val="annotation reference"/>
    <w:semiHidden/>
    <w:rsid w:val="00C9731A"/>
    <w:rPr>
      <w:sz w:val="16"/>
      <w:szCs w:val="16"/>
    </w:rPr>
  </w:style>
  <w:style w:type="paragraph" w:styleId="Commentaire">
    <w:name w:val="annotation text"/>
    <w:basedOn w:val="Normal"/>
    <w:link w:val="CommentaireCar"/>
    <w:semiHidden/>
    <w:rsid w:val="00C9731A"/>
  </w:style>
  <w:style w:type="paragraph" w:styleId="TM4">
    <w:name w:val="toc 4"/>
    <w:basedOn w:val="Normal"/>
    <w:next w:val="Normal"/>
    <w:autoRedefine/>
    <w:semiHidden/>
    <w:rsid w:val="00C9731A"/>
    <w:pPr>
      <w:ind w:left="720"/>
    </w:pPr>
    <w:rPr>
      <w:szCs w:val="21"/>
    </w:rPr>
  </w:style>
  <w:style w:type="paragraph" w:styleId="TM5">
    <w:name w:val="toc 5"/>
    <w:basedOn w:val="Normal"/>
    <w:next w:val="Normal"/>
    <w:autoRedefine/>
    <w:semiHidden/>
    <w:rsid w:val="00C9731A"/>
    <w:pPr>
      <w:ind w:left="960"/>
    </w:pPr>
    <w:rPr>
      <w:szCs w:val="21"/>
    </w:rPr>
  </w:style>
  <w:style w:type="paragraph" w:styleId="TM6">
    <w:name w:val="toc 6"/>
    <w:basedOn w:val="Normal"/>
    <w:next w:val="Normal"/>
    <w:autoRedefine/>
    <w:semiHidden/>
    <w:rsid w:val="00C9731A"/>
    <w:pPr>
      <w:ind w:left="1200"/>
    </w:pPr>
    <w:rPr>
      <w:szCs w:val="21"/>
    </w:rPr>
  </w:style>
  <w:style w:type="paragraph" w:styleId="TM7">
    <w:name w:val="toc 7"/>
    <w:basedOn w:val="Normal"/>
    <w:next w:val="Normal"/>
    <w:autoRedefine/>
    <w:semiHidden/>
    <w:rsid w:val="00C9731A"/>
    <w:pPr>
      <w:ind w:left="1440"/>
    </w:pPr>
    <w:rPr>
      <w:szCs w:val="21"/>
    </w:rPr>
  </w:style>
  <w:style w:type="paragraph" w:styleId="TM8">
    <w:name w:val="toc 8"/>
    <w:basedOn w:val="Normal"/>
    <w:next w:val="Normal"/>
    <w:autoRedefine/>
    <w:semiHidden/>
    <w:rsid w:val="00C9731A"/>
    <w:pPr>
      <w:ind w:left="1680"/>
    </w:pPr>
    <w:rPr>
      <w:szCs w:val="21"/>
    </w:rPr>
  </w:style>
  <w:style w:type="paragraph" w:styleId="TM9">
    <w:name w:val="toc 9"/>
    <w:basedOn w:val="Normal"/>
    <w:next w:val="Normal"/>
    <w:autoRedefine/>
    <w:semiHidden/>
    <w:rsid w:val="00C9731A"/>
    <w:pPr>
      <w:ind w:left="1920"/>
    </w:pPr>
    <w:rPr>
      <w:szCs w:val="21"/>
    </w:rPr>
  </w:style>
  <w:style w:type="paragraph" w:styleId="Corpsdetexte">
    <w:name w:val="Body Text"/>
    <w:basedOn w:val="Normal"/>
    <w:link w:val="CorpsdetexteCar"/>
    <w:rsid w:val="00C9731A"/>
    <w:pPr>
      <w:jc w:val="both"/>
    </w:pPr>
    <w:rPr>
      <w:rFonts w:ascii="Arial" w:hAnsi="Arial" w:cs="Arial"/>
    </w:rPr>
  </w:style>
  <w:style w:type="paragraph" w:styleId="Pieddepage">
    <w:name w:val="footer"/>
    <w:basedOn w:val="Normal"/>
    <w:link w:val="PieddepageCar"/>
    <w:uiPriority w:val="99"/>
    <w:rsid w:val="00C9731A"/>
    <w:pPr>
      <w:tabs>
        <w:tab w:val="center" w:pos="4320"/>
        <w:tab w:val="right" w:pos="8640"/>
      </w:tabs>
    </w:pPr>
  </w:style>
  <w:style w:type="character" w:styleId="Numrodepage">
    <w:name w:val="page number"/>
    <w:basedOn w:val="Policepardfaut"/>
    <w:rsid w:val="00C9731A"/>
  </w:style>
  <w:style w:type="character" w:styleId="Lienhypertextesuivivisit">
    <w:name w:val="FollowedHyperlink"/>
    <w:rsid w:val="00C9731A"/>
    <w:rPr>
      <w:color w:val="800080"/>
      <w:u w:val="single"/>
    </w:rPr>
  </w:style>
  <w:style w:type="paragraph" w:styleId="NormalWeb">
    <w:name w:val="Normal (Web)"/>
    <w:basedOn w:val="Normal"/>
    <w:uiPriority w:val="99"/>
    <w:rsid w:val="00C9731A"/>
    <w:pPr>
      <w:spacing w:beforeAutospacing="1" w:after="100" w:afterAutospacing="1"/>
    </w:pPr>
    <w:rPr>
      <w:rFonts w:ascii="Verdana" w:eastAsia="Arial Unicode MS" w:hAnsi="Verdana" w:cs="Arial Unicode MS"/>
      <w:color w:val="000000"/>
      <w:sz w:val="17"/>
      <w:szCs w:val="17"/>
    </w:rPr>
  </w:style>
  <w:style w:type="character" w:styleId="lev">
    <w:name w:val="Strong"/>
    <w:uiPriority w:val="22"/>
    <w:qFormat/>
    <w:rsid w:val="00F072C2"/>
    <w:rPr>
      <w:b/>
      <w:bCs/>
    </w:rPr>
  </w:style>
  <w:style w:type="paragraph" w:customStyle="1" w:styleId="greentitle">
    <w:name w:val="greentitle"/>
    <w:basedOn w:val="Normal"/>
    <w:rsid w:val="00C9731A"/>
    <w:pPr>
      <w:spacing w:beforeAutospacing="1" w:after="100" w:afterAutospacing="1"/>
    </w:pPr>
    <w:rPr>
      <w:rFonts w:ascii="Verdana" w:eastAsia="Arial Unicode MS" w:hAnsi="Verdana" w:cs="Arial Unicode MS"/>
      <w:b/>
      <w:bCs/>
      <w:color w:val="636539"/>
      <w:sz w:val="18"/>
      <w:szCs w:val="18"/>
    </w:rPr>
  </w:style>
  <w:style w:type="character" w:customStyle="1" w:styleId="blacktitle1">
    <w:name w:val="blacktitle1"/>
    <w:rsid w:val="00C9731A"/>
    <w:rPr>
      <w:b/>
      <w:bCs/>
      <w:color w:val="000000"/>
      <w:sz w:val="18"/>
      <w:szCs w:val="18"/>
    </w:rPr>
  </w:style>
  <w:style w:type="paragraph" w:styleId="Corpsdetexte30">
    <w:name w:val="Body Text 3"/>
    <w:basedOn w:val="Normal"/>
    <w:rsid w:val="00C9731A"/>
    <w:pPr>
      <w:framePr w:w="2375" w:h="717" w:hSpace="141" w:wrap="around" w:vAnchor="text" w:hAnchor="page" w:x="8328" w:y="363"/>
      <w:pBdr>
        <w:top w:val="single" w:sz="6" w:space="1" w:color="auto" w:shadow="1"/>
        <w:left w:val="single" w:sz="6" w:space="1" w:color="auto" w:shadow="1"/>
        <w:bottom w:val="single" w:sz="6" w:space="1" w:color="auto" w:shadow="1"/>
        <w:right w:val="single" w:sz="6" w:space="1" w:color="auto" w:shadow="1"/>
      </w:pBdr>
      <w:shd w:val="clear" w:color="auto" w:fill="E6E6E6"/>
      <w:jc w:val="center"/>
    </w:pPr>
    <w:rPr>
      <w:rFonts w:ascii="Arial" w:hAnsi="Arial" w:cs="Arial"/>
    </w:rPr>
  </w:style>
  <w:style w:type="paragraph" w:styleId="Textedebulles">
    <w:name w:val="Balloon Text"/>
    <w:basedOn w:val="Normal"/>
    <w:semiHidden/>
    <w:rsid w:val="00724B7A"/>
    <w:rPr>
      <w:rFonts w:ascii="Tahoma" w:hAnsi="Tahoma" w:cs="Tahoma"/>
      <w:sz w:val="16"/>
      <w:szCs w:val="16"/>
    </w:rPr>
  </w:style>
  <w:style w:type="character" w:customStyle="1" w:styleId="CorpsdetexteCar">
    <w:name w:val="Corps de texte Car"/>
    <w:link w:val="Corpsdetexte"/>
    <w:rsid w:val="004A4DC6"/>
    <w:rPr>
      <w:rFonts w:ascii="Arial" w:hAnsi="Arial" w:cs="Arial"/>
      <w:sz w:val="24"/>
      <w:szCs w:val="24"/>
      <w:lang w:val="fr-CA" w:eastAsia="fr-FR" w:bidi="ar-SA"/>
    </w:rPr>
  </w:style>
  <w:style w:type="table" w:styleId="Grilledutableau">
    <w:name w:val="Table Grid"/>
    <w:basedOn w:val="TableauNormal"/>
    <w:rsid w:val="00C15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34EA6"/>
  </w:style>
  <w:style w:type="character" w:customStyle="1" w:styleId="NotedebasdepageCar">
    <w:name w:val="Note de bas de page Car"/>
    <w:link w:val="Notedebasdepage"/>
    <w:rsid w:val="00234EA6"/>
    <w:rPr>
      <w:lang w:eastAsia="fr-FR"/>
    </w:rPr>
  </w:style>
  <w:style w:type="character" w:styleId="Appelnotedebasdep">
    <w:name w:val="footnote reference"/>
    <w:rsid w:val="00234EA6"/>
    <w:rPr>
      <w:vertAlign w:val="superscript"/>
    </w:rPr>
  </w:style>
  <w:style w:type="character" w:customStyle="1" w:styleId="tx-contagged-tooltip">
    <w:name w:val="tx-contagged-tooltip"/>
    <w:basedOn w:val="Policepardfaut"/>
    <w:rsid w:val="0046718B"/>
  </w:style>
  <w:style w:type="character" w:customStyle="1" w:styleId="term">
    <w:name w:val="term"/>
    <w:basedOn w:val="Policepardfaut"/>
    <w:rsid w:val="0046718B"/>
  </w:style>
  <w:style w:type="character" w:customStyle="1" w:styleId="PieddepageCar">
    <w:name w:val="Pied de page Car"/>
    <w:link w:val="Pieddepage"/>
    <w:uiPriority w:val="99"/>
    <w:rsid w:val="00034B25"/>
    <w:rPr>
      <w:sz w:val="24"/>
      <w:szCs w:val="24"/>
      <w:lang w:eastAsia="fr-FR"/>
    </w:rPr>
  </w:style>
  <w:style w:type="paragraph" w:styleId="Paragraphedeliste">
    <w:name w:val="List Paragraph"/>
    <w:basedOn w:val="Normal"/>
    <w:uiPriority w:val="34"/>
    <w:qFormat/>
    <w:rsid w:val="008C3EC4"/>
    <w:pPr>
      <w:ind w:left="720"/>
      <w:contextualSpacing/>
    </w:pPr>
  </w:style>
  <w:style w:type="paragraph" w:styleId="Objetducommentaire">
    <w:name w:val="annotation subject"/>
    <w:basedOn w:val="Commentaire"/>
    <w:next w:val="Commentaire"/>
    <w:link w:val="ObjetducommentaireCar"/>
    <w:semiHidden/>
    <w:unhideWhenUsed/>
    <w:rsid w:val="00064BD8"/>
    <w:rPr>
      <w:b/>
      <w:bCs/>
    </w:rPr>
  </w:style>
  <w:style w:type="character" w:customStyle="1" w:styleId="CommentaireCar">
    <w:name w:val="Commentaire Car"/>
    <w:basedOn w:val="Policepardfaut"/>
    <w:link w:val="Commentaire"/>
    <w:semiHidden/>
    <w:rsid w:val="00064BD8"/>
    <w:rPr>
      <w:lang w:eastAsia="fr-FR"/>
    </w:rPr>
  </w:style>
  <w:style w:type="character" w:customStyle="1" w:styleId="ObjetducommentaireCar">
    <w:name w:val="Objet du commentaire Car"/>
    <w:basedOn w:val="CommentaireCar"/>
    <w:link w:val="Objetducommentaire"/>
    <w:semiHidden/>
    <w:rsid w:val="00064BD8"/>
    <w:rPr>
      <w:b/>
      <w:bCs/>
      <w:lang w:eastAsia="fr-FR"/>
    </w:rPr>
  </w:style>
  <w:style w:type="table" w:customStyle="1" w:styleId="TableauGrille4-Accentuation51">
    <w:name w:val="Tableau Grille 4 - Accentuation 51"/>
    <w:basedOn w:val="TableauNormal"/>
    <w:uiPriority w:val="49"/>
    <w:rsid w:val="009C7B31"/>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customStyle="1" w:styleId="Grilledetableauclaire1">
    <w:name w:val="Grille de tableau claire1"/>
    <w:basedOn w:val="TableauNormal"/>
    <w:uiPriority w:val="40"/>
    <w:rsid w:val="009C7B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Grille5Fonc1">
    <w:name w:val="Tableau Grille 5 Foncé1"/>
    <w:basedOn w:val="TableauNormal"/>
    <w:uiPriority w:val="50"/>
    <w:rsid w:val="009C7B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auListe5Fonc-Accentuation11">
    <w:name w:val="Tableau Liste 5 Foncé - Accentuation 11"/>
    <w:basedOn w:val="TableauNormal"/>
    <w:uiPriority w:val="50"/>
    <w:rsid w:val="009C7B31"/>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Grille5Fonc-Accentuation11">
    <w:name w:val="Tableau Grille 5 Foncé - Accentuation 11"/>
    <w:basedOn w:val="TableauNormal"/>
    <w:uiPriority w:val="50"/>
    <w:rsid w:val="009C7B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customStyle="1" w:styleId="TableauGrille5Fonc-Accentuation21">
    <w:name w:val="Tableau Grille 5 Foncé - Accentuation 21"/>
    <w:basedOn w:val="TableauNormal"/>
    <w:uiPriority w:val="50"/>
    <w:rsid w:val="005710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581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581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581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5816" w:themeFill="accent2"/>
      </w:tcPr>
    </w:tblStylePr>
    <w:tblStylePr w:type="band1Vert">
      <w:tblPr/>
      <w:tcPr>
        <w:shd w:val="clear" w:color="auto" w:fill="F4BA9B" w:themeFill="accent2" w:themeFillTint="66"/>
      </w:tcPr>
    </w:tblStylePr>
    <w:tblStylePr w:type="band1Horz">
      <w:tblPr/>
      <w:tcPr>
        <w:shd w:val="clear" w:color="auto" w:fill="F4BA9B" w:themeFill="accent2" w:themeFillTint="66"/>
      </w:tcPr>
    </w:tblStylePr>
  </w:style>
  <w:style w:type="character" w:customStyle="1" w:styleId="Titre1Car">
    <w:name w:val="Titre 1 Car"/>
    <w:basedOn w:val="Policepardfaut"/>
    <w:link w:val="Titre1"/>
    <w:uiPriority w:val="9"/>
    <w:rsid w:val="00387935"/>
    <w:rPr>
      <w:b/>
      <w:caps/>
      <w:color w:val="FFFFFF" w:themeColor="background1"/>
      <w:sz w:val="28"/>
      <w:szCs w:val="28"/>
      <w:shd w:val="clear" w:color="auto" w:fill="A5300F" w:themeFill="accent1"/>
    </w:rPr>
  </w:style>
  <w:style w:type="character" w:customStyle="1" w:styleId="Titre2Car">
    <w:name w:val="Titre 2 Car"/>
    <w:basedOn w:val="Policepardfaut"/>
    <w:link w:val="Titre2"/>
    <w:uiPriority w:val="9"/>
    <w:rsid w:val="007E15C9"/>
    <w:rPr>
      <w:caps/>
      <w:color w:val="7B230B" w:themeColor="accent1" w:themeShade="BF"/>
      <w:spacing w:val="10"/>
      <w:sz w:val="22"/>
    </w:rPr>
  </w:style>
  <w:style w:type="character" w:customStyle="1" w:styleId="Titre3Car">
    <w:name w:val="Titre 3 Car"/>
    <w:basedOn w:val="Policepardfaut"/>
    <w:link w:val="Titre3"/>
    <w:uiPriority w:val="9"/>
    <w:rsid w:val="00F072C2"/>
    <w:rPr>
      <w:caps/>
      <w:color w:val="511707" w:themeColor="accent1" w:themeShade="7F"/>
      <w:spacing w:val="15"/>
    </w:rPr>
  </w:style>
  <w:style w:type="character" w:customStyle="1" w:styleId="Titre4Car">
    <w:name w:val="Titre 4 Car"/>
    <w:basedOn w:val="Policepardfaut"/>
    <w:link w:val="Titre4"/>
    <w:uiPriority w:val="9"/>
    <w:rsid w:val="00F072C2"/>
    <w:rPr>
      <w:caps/>
      <w:color w:val="7B230B" w:themeColor="accent1" w:themeShade="BF"/>
      <w:spacing w:val="10"/>
    </w:rPr>
  </w:style>
  <w:style w:type="character" w:customStyle="1" w:styleId="Titre5Car">
    <w:name w:val="Titre 5 Car"/>
    <w:basedOn w:val="Policepardfaut"/>
    <w:link w:val="Titre5"/>
    <w:uiPriority w:val="9"/>
    <w:rsid w:val="00F072C2"/>
    <w:rPr>
      <w:caps/>
      <w:color w:val="7B230B" w:themeColor="accent1" w:themeShade="BF"/>
      <w:spacing w:val="10"/>
    </w:rPr>
  </w:style>
  <w:style w:type="character" w:customStyle="1" w:styleId="Titre6Car">
    <w:name w:val="Titre 6 Car"/>
    <w:basedOn w:val="Policepardfaut"/>
    <w:link w:val="Titre6"/>
    <w:uiPriority w:val="9"/>
    <w:rsid w:val="00F072C2"/>
    <w:rPr>
      <w:caps/>
      <w:color w:val="7B230B" w:themeColor="accent1" w:themeShade="BF"/>
      <w:spacing w:val="10"/>
    </w:rPr>
  </w:style>
  <w:style w:type="character" w:customStyle="1" w:styleId="Titre7Car">
    <w:name w:val="Titre 7 Car"/>
    <w:basedOn w:val="Policepardfaut"/>
    <w:link w:val="Titre7"/>
    <w:uiPriority w:val="9"/>
    <w:rsid w:val="00F072C2"/>
    <w:rPr>
      <w:caps/>
      <w:color w:val="7B230B" w:themeColor="accent1" w:themeShade="BF"/>
      <w:spacing w:val="10"/>
    </w:rPr>
  </w:style>
  <w:style w:type="character" w:customStyle="1" w:styleId="Titre8Car">
    <w:name w:val="Titre 8 Car"/>
    <w:basedOn w:val="Policepardfaut"/>
    <w:link w:val="Titre8"/>
    <w:uiPriority w:val="9"/>
    <w:semiHidden/>
    <w:rsid w:val="00F072C2"/>
    <w:rPr>
      <w:caps/>
      <w:spacing w:val="10"/>
      <w:sz w:val="18"/>
      <w:szCs w:val="18"/>
    </w:rPr>
  </w:style>
  <w:style w:type="character" w:customStyle="1" w:styleId="Titre9Car">
    <w:name w:val="Titre 9 Car"/>
    <w:basedOn w:val="Policepardfaut"/>
    <w:link w:val="Titre9"/>
    <w:uiPriority w:val="9"/>
    <w:semiHidden/>
    <w:rsid w:val="00F072C2"/>
    <w:rPr>
      <w:i/>
      <w:iCs/>
      <w:caps/>
      <w:spacing w:val="10"/>
      <w:sz w:val="18"/>
      <w:szCs w:val="18"/>
    </w:rPr>
  </w:style>
  <w:style w:type="paragraph" w:styleId="Lgende">
    <w:name w:val="caption"/>
    <w:basedOn w:val="Normal"/>
    <w:next w:val="Normal"/>
    <w:uiPriority w:val="35"/>
    <w:semiHidden/>
    <w:unhideWhenUsed/>
    <w:qFormat/>
    <w:rsid w:val="00F072C2"/>
    <w:rPr>
      <w:b/>
      <w:bCs/>
      <w:color w:val="7B230B" w:themeColor="accent1" w:themeShade="BF"/>
      <w:sz w:val="16"/>
      <w:szCs w:val="16"/>
    </w:rPr>
  </w:style>
  <w:style w:type="character" w:customStyle="1" w:styleId="TitreCar">
    <w:name w:val="Titre Car"/>
    <w:basedOn w:val="Policepardfaut"/>
    <w:link w:val="Titre"/>
    <w:uiPriority w:val="10"/>
    <w:rsid w:val="00F072C2"/>
    <w:rPr>
      <w:rFonts w:asciiTheme="majorHAnsi" w:eastAsiaTheme="majorEastAsia" w:hAnsiTheme="majorHAnsi" w:cstheme="majorBidi"/>
      <w:caps/>
      <w:color w:val="A5300F" w:themeColor="accent1"/>
      <w:spacing w:val="10"/>
      <w:sz w:val="52"/>
      <w:szCs w:val="52"/>
    </w:rPr>
  </w:style>
  <w:style w:type="paragraph" w:styleId="Sous-titre">
    <w:name w:val="Subtitle"/>
    <w:basedOn w:val="Normal"/>
    <w:next w:val="Normal"/>
    <w:link w:val="Sous-titreCar"/>
    <w:uiPriority w:val="11"/>
    <w:qFormat/>
    <w:rsid w:val="00F072C2"/>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F072C2"/>
    <w:rPr>
      <w:caps/>
      <w:color w:val="595959" w:themeColor="text1" w:themeTint="A6"/>
      <w:spacing w:val="10"/>
      <w:sz w:val="21"/>
      <w:szCs w:val="21"/>
    </w:rPr>
  </w:style>
  <w:style w:type="character" w:styleId="Accentuation">
    <w:name w:val="Emphasis"/>
    <w:uiPriority w:val="20"/>
    <w:qFormat/>
    <w:rsid w:val="00F072C2"/>
    <w:rPr>
      <w:caps/>
      <w:color w:val="511707" w:themeColor="accent1" w:themeShade="7F"/>
      <w:spacing w:val="5"/>
    </w:rPr>
  </w:style>
  <w:style w:type="paragraph" w:styleId="Sansinterligne">
    <w:name w:val="No Spacing"/>
    <w:uiPriority w:val="1"/>
    <w:qFormat/>
    <w:rsid w:val="00F072C2"/>
    <w:pPr>
      <w:spacing w:after="0" w:line="240" w:lineRule="auto"/>
    </w:pPr>
  </w:style>
  <w:style w:type="paragraph" w:styleId="Citation">
    <w:name w:val="Quote"/>
    <w:basedOn w:val="Normal"/>
    <w:next w:val="Normal"/>
    <w:link w:val="CitationCar"/>
    <w:uiPriority w:val="29"/>
    <w:qFormat/>
    <w:rsid w:val="00F072C2"/>
    <w:rPr>
      <w:i/>
      <w:iCs/>
      <w:sz w:val="24"/>
      <w:szCs w:val="24"/>
    </w:rPr>
  </w:style>
  <w:style w:type="character" w:customStyle="1" w:styleId="CitationCar">
    <w:name w:val="Citation Car"/>
    <w:basedOn w:val="Policepardfaut"/>
    <w:link w:val="Citation"/>
    <w:uiPriority w:val="29"/>
    <w:rsid w:val="00F072C2"/>
    <w:rPr>
      <w:i/>
      <w:iCs/>
      <w:sz w:val="24"/>
      <w:szCs w:val="24"/>
    </w:rPr>
  </w:style>
  <w:style w:type="paragraph" w:styleId="Citationintense">
    <w:name w:val="Intense Quote"/>
    <w:basedOn w:val="Normal"/>
    <w:next w:val="Normal"/>
    <w:link w:val="CitationintenseCar"/>
    <w:uiPriority w:val="30"/>
    <w:qFormat/>
    <w:rsid w:val="00F072C2"/>
    <w:pPr>
      <w:spacing w:before="240" w:after="240" w:line="240" w:lineRule="auto"/>
      <w:ind w:left="1080" w:right="1080"/>
      <w:jc w:val="center"/>
    </w:pPr>
    <w:rPr>
      <w:color w:val="A5300F" w:themeColor="accent1"/>
      <w:sz w:val="24"/>
      <w:szCs w:val="24"/>
    </w:rPr>
  </w:style>
  <w:style w:type="character" w:customStyle="1" w:styleId="CitationintenseCar">
    <w:name w:val="Citation intense Car"/>
    <w:basedOn w:val="Policepardfaut"/>
    <w:link w:val="Citationintense"/>
    <w:uiPriority w:val="30"/>
    <w:rsid w:val="00F072C2"/>
    <w:rPr>
      <w:color w:val="A5300F" w:themeColor="accent1"/>
      <w:sz w:val="24"/>
      <w:szCs w:val="24"/>
    </w:rPr>
  </w:style>
  <w:style w:type="character" w:styleId="Accentuationlgre">
    <w:name w:val="Subtle Emphasis"/>
    <w:uiPriority w:val="19"/>
    <w:qFormat/>
    <w:rsid w:val="00F072C2"/>
    <w:rPr>
      <w:i/>
      <w:iCs/>
      <w:color w:val="511707" w:themeColor="accent1" w:themeShade="7F"/>
    </w:rPr>
  </w:style>
  <w:style w:type="character" w:styleId="Accentuationintense">
    <w:name w:val="Intense Emphasis"/>
    <w:uiPriority w:val="21"/>
    <w:qFormat/>
    <w:rsid w:val="00F072C2"/>
    <w:rPr>
      <w:b/>
      <w:bCs/>
      <w:caps/>
      <w:color w:val="511707" w:themeColor="accent1" w:themeShade="7F"/>
      <w:spacing w:val="10"/>
    </w:rPr>
  </w:style>
  <w:style w:type="character" w:styleId="Rfrencelgre">
    <w:name w:val="Subtle Reference"/>
    <w:uiPriority w:val="31"/>
    <w:qFormat/>
    <w:rsid w:val="00F072C2"/>
    <w:rPr>
      <w:b/>
      <w:bCs/>
      <w:color w:val="A5300F" w:themeColor="accent1"/>
    </w:rPr>
  </w:style>
  <w:style w:type="character" w:styleId="Rfrenceintense">
    <w:name w:val="Intense Reference"/>
    <w:uiPriority w:val="32"/>
    <w:qFormat/>
    <w:rsid w:val="00F072C2"/>
    <w:rPr>
      <w:b/>
      <w:bCs/>
      <w:i/>
      <w:iCs/>
      <w:caps/>
      <w:color w:val="A5300F" w:themeColor="accent1"/>
    </w:rPr>
  </w:style>
  <w:style w:type="character" w:styleId="Titredulivre">
    <w:name w:val="Book Title"/>
    <w:uiPriority w:val="33"/>
    <w:qFormat/>
    <w:rsid w:val="00F072C2"/>
    <w:rPr>
      <w:b/>
      <w:bCs/>
      <w:i/>
      <w:iCs/>
      <w:spacing w:val="0"/>
    </w:rPr>
  </w:style>
  <w:style w:type="paragraph" w:styleId="En-ttedetabledesmatires">
    <w:name w:val="TOC Heading"/>
    <w:basedOn w:val="Titre1"/>
    <w:next w:val="Normal"/>
    <w:uiPriority w:val="39"/>
    <w:semiHidden/>
    <w:unhideWhenUsed/>
    <w:qFormat/>
    <w:rsid w:val="00F072C2"/>
    <w:pPr>
      <w:outlineLvl w:val="9"/>
    </w:pPr>
  </w:style>
  <w:style w:type="character" w:customStyle="1" w:styleId="En-tteCar">
    <w:name w:val="En-tête Car"/>
    <w:basedOn w:val="Policepardfaut"/>
    <w:link w:val="En-tte"/>
    <w:rsid w:val="00724F66"/>
  </w:style>
  <w:style w:type="paragraph" w:customStyle="1" w:styleId="FCEI-Communiqu">
    <w:name w:val="FCEI-Communiqué"/>
    <w:basedOn w:val="Titre3"/>
    <w:link w:val="FCEI-CommuniquChar"/>
    <w:rsid w:val="00110D85"/>
    <w:pPr>
      <w:keepNext/>
      <w:pBdr>
        <w:top w:val="none" w:sz="0" w:space="0" w:color="auto"/>
      </w:pBdr>
      <w:tabs>
        <w:tab w:val="right" w:pos="9360"/>
      </w:tabs>
      <w:spacing w:before="0" w:line="240" w:lineRule="auto"/>
      <w:ind w:left="-360" w:right="-1080"/>
    </w:pPr>
    <w:rPr>
      <w:rFonts w:ascii="Frutiger LT 55 Roman" w:eastAsia="Times New Roman" w:hAnsi="Frutiger LT 55 Roman" w:cs="Times New Roman"/>
      <w:i/>
      <w:iCs/>
      <w:caps w:val="0"/>
      <w:sz w:val="40"/>
      <w:szCs w:val="24"/>
      <w:lang w:eastAsia="en-US"/>
    </w:rPr>
  </w:style>
  <w:style w:type="character" w:customStyle="1" w:styleId="FCEI-CommuniquChar">
    <w:name w:val="FCEI-Communiqué Char"/>
    <w:basedOn w:val="Titre3Car"/>
    <w:link w:val="FCEI-Communiqu"/>
    <w:rsid w:val="00110D85"/>
    <w:rPr>
      <w:rFonts w:ascii="Frutiger LT 55 Roman" w:eastAsia="Times New Roman" w:hAnsi="Frutiger LT 55 Roman" w:cs="Times New Roman"/>
      <w:i/>
      <w:iCs/>
      <w:caps w:val="0"/>
      <w:color w:val="511707" w:themeColor="accent1" w:themeShade="7F"/>
      <w:spacing w:val="15"/>
      <w:sz w:val="40"/>
      <w:szCs w:val="24"/>
      <w:lang w:eastAsia="en-US"/>
    </w:rPr>
  </w:style>
  <w:style w:type="paragraph" w:styleId="Rvision">
    <w:name w:val="Revision"/>
    <w:hidden/>
    <w:uiPriority w:val="99"/>
    <w:semiHidden/>
    <w:rsid w:val="00110D85"/>
    <w:pPr>
      <w:spacing w:before="0" w:after="0" w:line="240" w:lineRule="auto"/>
    </w:pPr>
  </w:style>
  <w:style w:type="paragraph" w:customStyle="1" w:styleId="Default">
    <w:name w:val="Default"/>
    <w:rsid w:val="00F26860"/>
    <w:pPr>
      <w:autoSpaceDE w:val="0"/>
      <w:autoSpaceDN w:val="0"/>
      <w:adjustRightInd w:val="0"/>
      <w:spacing w:before="0" w:after="0" w:line="240" w:lineRule="auto"/>
    </w:pPr>
    <w:rPr>
      <w:rFonts w:ascii="Arial" w:eastAsia="Calibri" w:hAnsi="Arial" w:cs="Arial"/>
      <w:color w:val="000000"/>
      <w:sz w:val="24"/>
      <w:szCs w:val="24"/>
      <w:lang w:eastAsia="en-CA"/>
    </w:rPr>
  </w:style>
  <w:style w:type="paragraph" w:customStyle="1" w:styleId="Pa0">
    <w:name w:val="Pa0"/>
    <w:basedOn w:val="Default"/>
    <w:next w:val="Default"/>
    <w:uiPriority w:val="99"/>
    <w:rsid w:val="00F26860"/>
    <w:pPr>
      <w:spacing w:line="191" w:lineRule="atLeast"/>
    </w:pPr>
    <w:rPr>
      <w:color w:val="auto"/>
    </w:rPr>
  </w:style>
  <w:style w:type="paragraph" w:customStyle="1" w:styleId="Pa15">
    <w:name w:val="Pa15"/>
    <w:basedOn w:val="Default"/>
    <w:next w:val="Default"/>
    <w:uiPriority w:val="99"/>
    <w:rsid w:val="00F26860"/>
    <w:pPr>
      <w:spacing w:line="191" w:lineRule="atLeast"/>
    </w:pPr>
    <w:rPr>
      <w:color w:val="auto"/>
    </w:rPr>
  </w:style>
  <w:style w:type="paragraph" w:customStyle="1" w:styleId="Pa2">
    <w:name w:val="Pa2"/>
    <w:basedOn w:val="Default"/>
    <w:next w:val="Default"/>
    <w:uiPriority w:val="99"/>
    <w:rsid w:val="00F26860"/>
    <w:pPr>
      <w:spacing w:line="191" w:lineRule="atLeast"/>
    </w:pPr>
    <w:rPr>
      <w:color w:val="auto"/>
    </w:rPr>
  </w:style>
  <w:style w:type="character" w:customStyle="1" w:styleId="A2">
    <w:name w:val="A2"/>
    <w:uiPriority w:val="99"/>
    <w:rsid w:val="00F26860"/>
    <w:rPr>
      <w:color w:val="000000"/>
      <w:sz w:val="19"/>
      <w:szCs w:val="19"/>
    </w:rPr>
  </w:style>
  <w:style w:type="character" w:customStyle="1" w:styleId="HandbookparagraphChar">
    <w:name w:val="Handbook paragraph Char"/>
    <w:basedOn w:val="Policepardfaut"/>
    <w:link w:val="Handbookparagraph"/>
    <w:locked/>
    <w:rsid w:val="00CF6D08"/>
    <w:rPr>
      <w:szCs w:val="24"/>
      <w:lang w:val="fr-CA"/>
    </w:rPr>
  </w:style>
  <w:style w:type="paragraph" w:customStyle="1" w:styleId="Handbookparagraph">
    <w:name w:val="Handbook paragraph"/>
    <w:basedOn w:val="Normal"/>
    <w:link w:val="HandbookparagraphChar"/>
    <w:qFormat/>
    <w:rsid w:val="00CF6D08"/>
    <w:pPr>
      <w:spacing w:before="180" w:after="0" w:line="264" w:lineRule="auto"/>
    </w:pPr>
    <w:rPr>
      <w:sz w:val="20"/>
      <w:szCs w:val="24"/>
    </w:rPr>
  </w:style>
  <w:style w:type="character" w:customStyle="1" w:styleId="Mentionnonrsolue1">
    <w:name w:val="Mention non résolue1"/>
    <w:basedOn w:val="Policepardfaut"/>
    <w:uiPriority w:val="99"/>
    <w:semiHidden/>
    <w:unhideWhenUsed/>
    <w:rsid w:val="003F6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09316">
      <w:bodyDiv w:val="1"/>
      <w:marLeft w:val="0"/>
      <w:marRight w:val="0"/>
      <w:marTop w:val="0"/>
      <w:marBottom w:val="0"/>
      <w:divBdr>
        <w:top w:val="none" w:sz="0" w:space="0" w:color="auto"/>
        <w:left w:val="none" w:sz="0" w:space="0" w:color="auto"/>
        <w:bottom w:val="none" w:sz="0" w:space="0" w:color="auto"/>
        <w:right w:val="none" w:sz="0" w:space="0" w:color="auto"/>
      </w:divBdr>
      <w:divsChild>
        <w:div w:id="364795100">
          <w:marLeft w:val="0"/>
          <w:marRight w:val="0"/>
          <w:marTop w:val="0"/>
          <w:marBottom w:val="0"/>
          <w:divBdr>
            <w:top w:val="none" w:sz="0" w:space="0" w:color="auto"/>
            <w:left w:val="none" w:sz="0" w:space="0" w:color="auto"/>
            <w:bottom w:val="none" w:sz="0" w:space="0" w:color="auto"/>
            <w:right w:val="none" w:sz="0" w:space="0" w:color="auto"/>
          </w:divBdr>
          <w:divsChild>
            <w:div w:id="1776556341">
              <w:marLeft w:val="0"/>
              <w:marRight w:val="0"/>
              <w:marTop w:val="0"/>
              <w:marBottom w:val="0"/>
              <w:divBdr>
                <w:top w:val="none" w:sz="0" w:space="0" w:color="auto"/>
                <w:left w:val="none" w:sz="0" w:space="0" w:color="auto"/>
                <w:bottom w:val="none" w:sz="0" w:space="0" w:color="auto"/>
                <w:right w:val="none" w:sz="0" w:space="0" w:color="auto"/>
              </w:divBdr>
              <w:divsChild>
                <w:div w:id="1453019601">
                  <w:marLeft w:val="0"/>
                  <w:marRight w:val="0"/>
                  <w:marTop w:val="0"/>
                  <w:marBottom w:val="0"/>
                  <w:divBdr>
                    <w:top w:val="none" w:sz="0" w:space="0" w:color="auto"/>
                    <w:left w:val="none" w:sz="0" w:space="0" w:color="auto"/>
                    <w:bottom w:val="none" w:sz="0" w:space="0" w:color="auto"/>
                    <w:right w:val="none" w:sz="0" w:space="0" w:color="auto"/>
                  </w:divBdr>
                  <w:divsChild>
                    <w:div w:id="19566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48443">
      <w:bodyDiv w:val="1"/>
      <w:marLeft w:val="0"/>
      <w:marRight w:val="0"/>
      <w:marTop w:val="0"/>
      <w:marBottom w:val="0"/>
      <w:divBdr>
        <w:top w:val="none" w:sz="0" w:space="0" w:color="auto"/>
        <w:left w:val="none" w:sz="0" w:space="0" w:color="auto"/>
        <w:bottom w:val="none" w:sz="0" w:space="0" w:color="auto"/>
        <w:right w:val="none" w:sz="0" w:space="0" w:color="auto"/>
      </w:divBdr>
    </w:div>
    <w:div w:id="628826234">
      <w:bodyDiv w:val="1"/>
      <w:marLeft w:val="0"/>
      <w:marRight w:val="0"/>
      <w:marTop w:val="0"/>
      <w:marBottom w:val="0"/>
      <w:divBdr>
        <w:top w:val="none" w:sz="0" w:space="0" w:color="auto"/>
        <w:left w:val="none" w:sz="0" w:space="0" w:color="auto"/>
        <w:bottom w:val="none" w:sz="0" w:space="0" w:color="auto"/>
        <w:right w:val="none" w:sz="0" w:space="0" w:color="auto"/>
      </w:divBdr>
    </w:div>
    <w:div w:id="907955587">
      <w:bodyDiv w:val="1"/>
      <w:marLeft w:val="0"/>
      <w:marRight w:val="0"/>
      <w:marTop w:val="0"/>
      <w:marBottom w:val="0"/>
      <w:divBdr>
        <w:top w:val="none" w:sz="0" w:space="0" w:color="auto"/>
        <w:left w:val="none" w:sz="0" w:space="0" w:color="auto"/>
        <w:bottom w:val="none" w:sz="0" w:space="0" w:color="auto"/>
        <w:right w:val="none" w:sz="0" w:space="0" w:color="auto"/>
      </w:divBdr>
    </w:div>
    <w:div w:id="1083337977">
      <w:bodyDiv w:val="1"/>
      <w:marLeft w:val="0"/>
      <w:marRight w:val="0"/>
      <w:marTop w:val="0"/>
      <w:marBottom w:val="0"/>
      <w:divBdr>
        <w:top w:val="none" w:sz="0" w:space="0" w:color="auto"/>
        <w:left w:val="none" w:sz="0" w:space="0" w:color="auto"/>
        <w:bottom w:val="none" w:sz="0" w:space="0" w:color="auto"/>
        <w:right w:val="none" w:sz="0" w:space="0" w:color="auto"/>
      </w:divBdr>
    </w:div>
    <w:div w:id="1330331853">
      <w:bodyDiv w:val="1"/>
      <w:marLeft w:val="0"/>
      <w:marRight w:val="0"/>
      <w:marTop w:val="0"/>
      <w:marBottom w:val="0"/>
      <w:divBdr>
        <w:top w:val="none" w:sz="0" w:space="0" w:color="auto"/>
        <w:left w:val="none" w:sz="0" w:space="0" w:color="auto"/>
        <w:bottom w:val="none" w:sz="0" w:space="0" w:color="auto"/>
        <w:right w:val="none" w:sz="0" w:space="0" w:color="auto"/>
      </w:divBdr>
    </w:div>
    <w:div w:id="1344018682">
      <w:bodyDiv w:val="1"/>
      <w:marLeft w:val="0"/>
      <w:marRight w:val="0"/>
      <w:marTop w:val="0"/>
      <w:marBottom w:val="0"/>
      <w:divBdr>
        <w:top w:val="none" w:sz="0" w:space="0" w:color="auto"/>
        <w:left w:val="none" w:sz="0" w:space="0" w:color="auto"/>
        <w:bottom w:val="none" w:sz="0" w:space="0" w:color="auto"/>
        <w:right w:val="none" w:sz="0" w:space="0" w:color="auto"/>
      </w:divBdr>
    </w:div>
    <w:div w:id="1358501197">
      <w:bodyDiv w:val="1"/>
      <w:marLeft w:val="0"/>
      <w:marRight w:val="0"/>
      <w:marTop w:val="0"/>
      <w:marBottom w:val="0"/>
      <w:divBdr>
        <w:top w:val="none" w:sz="0" w:space="0" w:color="auto"/>
        <w:left w:val="none" w:sz="0" w:space="0" w:color="auto"/>
        <w:bottom w:val="none" w:sz="0" w:space="0" w:color="auto"/>
        <w:right w:val="none" w:sz="0" w:space="0" w:color="auto"/>
      </w:divBdr>
    </w:div>
    <w:div w:id="1395199393">
      <w:bodyDiv w:val="1"/>
      <w:marLeft w:val="0"/>
      <w:marRight w:val="0"/>
      <w:marTop w:val="0"/>
      <w:marBottom w:val="0"/>
      <w:divBdr>
        <w:top w:val="none" w:sz="0" w:space="0" w:color="auto"/>
        <w:left w:val="none" w:sz="0" w:space="0" w:color="auto"/>
        <w:bottom w:val="none" w:sz="0" w:space="0" w:color="auto"/>
        <w:right w:val="none" w:sz="0" w:space="0" w:color="auto"/>
      </w:divBdr>
      <w:divsChild>
        <w:div w:id="513032686">
          <w:marLeft w:val="0"/>
          <w:marRight w:val="0"/>
          <w:marTop w:val="0"/>
          <w:marBottom w:val="0"/>
          <w:divBdr>
            <w:top w:val="none" w:sz="0" w:space="0" w:color="auto"/>
            <w:left w:val="none" w:sz="0" w:space="0" w:color="auto"/>
            <w:bottom w:val="none" w:sz="0" w:space="0" w:color="auto"/>
            <w:right w:val="none" w:sz="0" w:space="0" w:color="auto"/>
          </w:divBdr>
          <w:divsChild>
            <w:div w:id="452557493">
              <w:marLeft w:val="0"/>
              <w:marRight w:val="0"/>
              <w:marTop w:val="0"/>
              <w:marBottom w:val="0"/>
              <w:divBdr>
                <w:top w:val="none" w:sz="0" w:space="0" w:color="auto"/>
                <w:left w:val="none" w:sz="0" w:space="0" w:color="auto"/>
                <w:bottom w:val="none" w:sz="0" w:space="0" w:color="auto"/>
                <w:right w:val="none" w:sz="0" w:space="0" w:color="auto"/>
              </w:divBdr>
              <w:divsChild>
                <w:div w:id="514419163">
                  <w:marLeft w:val="0"/>
                  <w:marRight w:val="0"/>
                  <w:marTop w:val="0"/>
                  <w:marBottom w:val="0"/>
                  <w:divBdr>
                    <w:top w:val="none" w:sz="0" w:space="0" w:color="auto"/>
                    <w:left w:val="none" w:sz="0" w:space="0" w:color="auto"/>
                    <w:bottom w:val="none" w:sz="0" w:space="0" w:color="auto"/>
                    <w:right w:val="none" w:sz="0" w:space="0" w:color="auto"/>
                  </w:divBdr>
                  <w:divsChild>
                    <w:div w:id="4112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6890">
      <w:bodyDiv w:val="1"/>
      <w:marLeft w:val="0"/>
      <w:marRight w:val="0"/>
      <w:marTop w:val="0"/>
      <w:marBottom w:val="0"/>
      <w:divBdr>
        <w:top w:val="none" w:sz="0" w:space="0" w:color="auto"/>
        <w:left w:val="none" w:sz="0" w:space="0" w:color="auto"/>
        <w:bottom w:val="none" w:sz="0" w:space="0" w:color="auto"/>
        <w:right w:val="none" w:sz="0" w:space="0" w:color="auto"/>
      </w:divBdr>
      <w:divsChild>
        <w:div w:id="366682777">
          <w:marLeft w:val="0"/>
          <w:marRight w:val="0"/>
          <w:marTop w:val="0"/>
          <w:marBottom w:val="0"/>
          <w:divBdr>
            <w:top w:val="none" w:sz="0" w:space="0" w:color="auto"/>
            <w:left w:val="none" w:sz="0" w:space="0" w:color="auto"/>
            <w:bottom w:val="none" w:sz="0" w:space="0" w:color="auto"/>
            <w:right w:val="none" w:sz="0" w:space="0" w:color="auto"/>
          </w:divBdr>
          <w:divsChild>
            <w:div w:id="2127968083">
              <w:marLeft w:val="0"/>
              <w:marRight w:val="0"/>
              <w:marTop w:val="0"/>
              <w:marBottom w:val="0"/>
              <w:divBdr>
                <w:top w:val="none" w:sz="0" w:space="0" w:color="auto"/>
                <w:left w:val="none" w:sz="0" w:space="0" w:color="auto"/>
                <w:bottom w:val="none" w:sz="0" w:space="0" w:color="auto"/>
                <w:right w:val="none" w:sz="0" w:space="0" w:color="auto"/>
              </w:divBdr>
              <w:divsChild>
                <w:div w:id="258805377">
                  <w:marLeft w:val="0"/>
                  <w:marRight w:val="0"/>
                  <w:marTop w:val="0"/>
                  <w:marBottom w:val="0"/>
                  <w:divBdr>
                    <w:top w:val="none" w:sz="0" w:space="0" w:color="auto"/>
                    <w:left w:val="none" w:sz="0" w:space="0" w:color="auto"/>
                    <w:bottom w:val="none" w:sz="0" w:space="0" w:color="auto"/>
                    <w:right w:val="none" w:sz="0" w:space="0" w:color="auto"/>
                  </w:divBdr>
                  <w:divsChild>
                    <w:div w:id="11471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14755">
      <w:bodyDiv w:val="1"/>
      <w:marLeft w:val="0"/>
      <w:marRight w:val="0"/>
      <w:marTop w:val="0"/>
      <w:marBottom w:val="0"/>
      <w:divBdr>
        <w:top w:val="none" w:sz="0" w:space="0" w:color="auto"/>
        <w:left w:val="none" w:sz="0" w:space="0" w:color="auto"/>
        <w:bottom w:val="none" w:sz="0" w:space="0" w:color="auto"/>
        <w:right w:val="none" w:sz="0" w:space="0" w:color="auto"/>
      </w:divBdr>
      <w:divsChild>
        <w:div w:id="1770739684">
          <w:marLeft w:val="0"/>
          <w:marRight w:val="0"/>
          <w:marTop w:val="0"/>
          <w:marBottom w:val="0"/>
          <w:divBdr>
            <w:top w:val="none" w:sz="0" w:space="0" w:color="auto"/>
            <w:left w:val="none" w:sz="0" w:space="0" w:color="auto"/>
            <w:bottom w:val="none" w:sz="0" w:space="0" w:color="auto"/>
            <w:right w:val="none" w:sz="0" w:space="0" w:color="auto"/>
          </w:divBdr>
          <w:divsChild>
            <w:div w:id="1002856537">
              <w:marLeft w:val="0"/>
              <w:marRight w:val="0"/>
              <w:marTop w:val="0"/>
              <w:marBottom w:val="0"/>
              <w:divBdr>
                <w:top w:val="none" w:sz="0" w:space="0" w:color="auto"/>
                <w:left w:val="none" w:sz="0" w:space="0" w:color="auto"/>
                <w:bottom w:val="none" w:sz="0" w:space="0" w:color="auto"/>
                <w:right w:val="none" w:sz="0" w:space="0" w:color="auto"/>
              </w:divBdr>
              <w:divsChild>
                <w:div w:id="1216890456">
                  <w:marLeft w:val="0"/>
                  <w:marRight w:val="0"/>
                  <w:marTop w:val="0"/>
                  <w:marBottom w:val="0"/>
                  <w:divBdr>
                    <w:top w:val="none" w:sz="0" w:space="0" w:color="auto"/>
                    <w:left w:val="none" w:sz="0" w:space="0" w:color="auto"/>
                    <w:bottom w:val="none" w:sz="0" w:space="0" w:color="auto"/>
                    <w:right w:val="none" w:sz="0" w:space="0" w:color="auto"/>
                  </w:divBdr>
                  <w:divsChild>
                    <w:div w:id="1978340669">
                      <w:marLeft w:val="2250"/>
                      <w:marRight w:val="0"/>
                      <w:marTop w:val="0"/>
                      <w:marBottom w:val="0"/>
                      <w:divBdr>
                        <w:top w:val="none" w:sz="0" w:space="0" w:color="auto"/>
                        <w:left w:val="none" w:sz="0" w:space="0" w:color="auto"/>
                        <w:bottom w:val="none" w:sz="0" w:space="0" w:color="auto"/>
                        <w:right w:val="none" w:sz="0" w:space="0" w:color="auto"/>
                      </w:divBdr>
                      <w:divsChild>
                        <w:div w:id="3793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892644">
      <w:bodyDiv w:val="1"/>
      <w:marLeft w:val="0"/>
      <w:marRight w:val="0"/>
      <w:marTop w:val="0"/>
      <w:marBottom w:val="0"/>
      <w:divBdr>
        <w:top w:val="none" w:sz="0" w:space="0" w:color="auto"/>
        <w:left w:val="none" w:sz="0" w:space="0" w:color="auto"/>
        <w:bottom w:val="none" w:sz="0" w:space="0" w:color="auto"/>
        <w:right w:val="none" w:sz="0" w:space="0" w:color="auto"/>
      </w:divBdr>
    </w:div>
    <w:div w:id="191616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chst.ca/oshanswers/ergonomics/office/index.html" TargetMode="External"/><Relationship Id="rId4" Type="http://schemas.openxmlformats.org/officeDocument/2006/relationships/settings" Target="settings.xml"/><Relationship Id="rId9" Type="http://schemas.openxmlformats.org/officeDocument/2006/relationships/hyperlink" Target="https://www.cchst.ca/products/publications/telework.html" TargetMode="External"/></Relationships>
</file>

<file path=word/theme/theme1.xml><?xml version="1.0" encoding="utf-8"?>
<a:theme xmlns:a="http://schemas.openxmlformats.org/drawingml/2006/main" name="Thème Office">
  <a:themeElements>
    <a:clrScheme name="Rouge">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AB58E-C48F-4A45-9E31-2F437CE3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1936</Words>
  <Characters>10651</Characters>
  <Application>Microsoft Office Word</Application>
  <DocSecurity>0</DocSecurity>
  <Lines>88</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12562</CharactersWithSpaces>
  <SharedDoc>false</SharedDoc>
  <HLinks>
    <vt:vector size="12" baseType="variant">
      <vt:variant>
        <vt:i4>7536708</vt:i4>
      </vt:variant>
      <vt:variant>
        <vt:i4>3</vt:i4>
      </vt:variant>
      <vt:variant>
        <vt:i4>0</vt:i4>
      </vt:variant>
      <vt:variant>
        <vt:i4>5</vt:i4>
      </vt:variant>
      <vt:variant>
        <vt:lpwstr>http://www.cnt.gouv.qc.ca/lexique/index.html</vt:lpwstr>
      </vt:variant>
      <vt:variant>
        <vt:lpwstr>default_6</vt:lpwstr>
      </vt:variant>
      <vt:variant>
        <vt:i4>6225929</vt:i4>
      </vt:variant>
      <vt:variant>
        <vt:i4>0</vt:i4>
      </vt:variant>
      <vt:variant>
        <vt:i4>0</vt:i4>
      </vt:variant>
      <vt:variant>
        <vt:i4>5</vt:i4>
      </vt:variant>
      <vt:variant>
        <vt:lpwstr>http://www.sadcbe.qc.ca/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Comité sectoriel textile</dc:creator>
  <cp:lastModifiedBy>Magda Yanez</cp:lastModifiedBy>
  <cp:revision>14</cp:revision>
  <cp:lastPrinted>2016-09-19T21:01:00Z</cp:lastPrinted>
  <dcterms:created xsi:type="dcterms:W3CDTF">2021-02-22T20:47:00Z</dcterms:created>
  <dcterms:modified xsi:type="dcterms:W3CDTF">2021-05-27T16:00:00Z</dcterms:modified>
</cp:coreProperties>
</file>